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2588BE83"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F20913">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82D77">
        <w:rPr>
          <w:rFonts w:ascii="Arial" w:eastAsiaTheme="minorEastAsia" w:hAnsi="Arial" w:cs="Arial"/>
          <w:b/>
          <w:sz w:val="24"/>
          <w:szCs w:val="24"/>
          <w:lang w:eastAsia="zh-CN"/>
        </w:rPr>
        <w:t xml:space="preserve">            </w:t>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8141EA">
        <w:rPr>
          <w:rFonts w:ascii="Arial" w:eastAsiaTheme="minorEastAsia" w:hAnsi="Arial" w:cs="Arial"/>
          <w:b/>
          <w:sz w:val="24"/>
          <w:szCs w:val="24"/>
          <w:lang w:eastAsia="zh-CN"/>
        </w:rPr>
        <w:t>20334</w:t>
      </w:r>
    </w:p>
    <w:p w14:paraId="5B870C7D" w14:textId="3242EA8B" w:rsidR="00376F68" w:rsidRPr="003A2B9E" w:rsidRDefault="00F20913"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Dallas</w:t>
      </w:r>
      <w:r w:rsidR="00C63A89" w:rsidRPr="00C63A89">
        <w:rPr>
          <w:rFonts w:ascii="Arial" w:hAnsi="Arial" w:cs="Arial"/>
          <w:b/>
          <w:sz w:val="24"/>
        </w:rPr>
        <w:t xml:space="preserve">, </w:t>
      </w:r>
      <w:r>
        <w:rPr>
          <w:rFonts w:ascii="Arial" w:hAnsi="Arial" w:cs="Arial"/>
          <w:b/>
          <w:sz w:val="24"/>
        </w:rPr>
        <w:t>USA</w:t>
      </w:r>
      <w:r w:rsidR="00C63A89" w:rsidRPr="00C63A89">
        <w:rPr>
          <w:rFonts w:ascii="Arial" w:hAnsi="Arial" w:cs="Arial"/>
          <w:b/>
          <w:sz w:val="24"/>
        </w:rPr>
        <w:t xml:space="preserve">, </w:t>
      </w:r>
      <w:r w:rsidR="00AF21C9">
        <w:rPr>
          <w:rFonts w:ascii="Arial" w:hAnsi="Arial" w:cs="Arial"/>
          <w:b/>
          <w:sz w:val="24"/>
        </w:rPr>
        <w:t>1</w:t>
      </w:r>
      <w:r>
        <w:rPr>
          <w:rFonts w:ascii="Arial" w:hAnsi="Arial" w:cs="Arial"/>
          <w:b/>
          <w:sz w:val="24"/>
        </w:rPr>
        <w:t>7</w:t>
      </w:r>
      <w:r w:rsidR="00C63A89" w:rsidRPr="00C63A89">
        <w:rPr>
          <w:rFonts w:ascii="Arial" w:hAnsi="Arial" w:cs="Arial"/>
          <w:b/>
          <w:sz w:val="24"/>
        </w:rPr>
        <w:t xml:space="preserve"> – </w:t>
      </w:r>
      <w:r>
        <w:rPr>
          <w:rFonts w:ascii="Arial" w:hAnsi="Arial" w:cs="Arial"/>
          <w:b/>
          <w:sz w:val="24"/>
        </w:rPr>
        <w:t>2</w:t>
      </w:r>
      <w:r w:rsidR="00AF21C9">
        <w:rPr>
          <w:rFonts w:ascii="Arial" w:hAnsi="Arial" w:cs="Arial"/>
          <w:b/>
          <w:sz w:val="24"/>
        </w:rPr>
        <w:t xml:space="preserve">1 </w:t>
      </w:r>
      <w:r>
        <w:rPr>
          <w:rFonts w:ascii="Arial" w:hAnsi="Arial" w:cs="Arial"/>
          <w:b/>
          <w:sz w:val="24"/>
        </w:rPr>
        <w:t>Novem</w:t>
      </w:r>
      <w:r w:rsidR="00AF21C9">
        <w:rPr>
          <w:rFonts w:ascii="Arial" w:hAnsi="Arial" w:cs="Arial"/>
          <w:b/>
          <w:sz w:val="24"/>
        </w:rPr>
        <w:t>ber</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4949F43"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6921CC" w:rsidRPr="006921CC">
        <w:rPr>
          <w:rFonts w:ascii="Arial" w:eastAsia="MS Mincho" w:hAnsi="Arial" w:cs="Arial"/>
          <w:bCs/>
          <w:sz w:val="22"/>
          <w:lang w:val="pt-BR" w:eastAsia="ja-JP"/>
        </w:rPr>
        <w:t>8.11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4AA6BC92"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F801B5" w:rsidRPr="00F801B5">
        <w:rPr>
          <w:rFonts w:ascii="Arial" w:eastAsia="MS Mincho" w:hAnsi="Arial" w:cs="Arial"/>
          <w:bCs/>
          <w:sz w:val="22"/>
        </w:rPr>
        <w:t>Further consideration on testability and OTA study for 6G</w:t>
      </w:r>
    </w:p>
    <w:p w14:paraId="00F33953" w14:textId="68C6AD3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F82D77">
        <w:rPr>
          <w:rFonts w:ascii="Arial" w:eastAsia="MS Mincho" w:hAnsi="Arial" w:cs="Arial"/>
          <w:bCs/>
          <w:sz w:val="22"/>
        </w:rPr>
        <w:t>A</w:t>
      </w:r>
      <w:r w:rsidR="00286696" w:rsidRPr="00286696">
        <w:rPr>
          <w:rFonts w:ascii="Arial" w:eastAsia="MS Mincho" w:hAnsi="Arial" w:cs="Arial"/>
          <w:bCs/>
          <w:sz w:val="22"/>
        </w:rPr>
        <w:t>pproval</w:t>
      </w:r>
    </w:p>
    <w:p w14:paraId="4A0AE149" w14:textId="4268E307" w:rsidR="005D7AF8" w:rsidRPr="002A087A" w:rsidRDefault="00915D73" w:rsidP="006E0345">
      <w:pPr>
        <w:pStyle w:val="1"/>
        <w:rPr>
          <w:rFonts w:eastAsiaTheme="minorEastAsia"/>
          <w:lang w:eastAsia="zh-CN"/>
        </w:rPr>
      </w:pPr>
      <w:r w:rsidRPr="002A087A">
        <w:rPr>
          <w:rFonts w:hint="eastAsia"/>
          <w:lang w:eastAsia="ja-JP"/>
        </w:rPr>
        <w:t>Introduction</w:t>
      </w:r>
    </w:p>
    <w:p w14:paraId="1BBA5443" w14:textId="7ADDA96A" w:rsidR="00FC2478" w:rsidRPr="002A087A" w:rsidRDefault="00006A77" w:rsidP="00FC2478">
      <w:pPr>
        <w:rPr>
          <w:lang w:eastAsia="zh-CN"/>
        </w:rPr>
      </w:pPr>
      <w:r>
        <w:rPr>
          <w:lang w:eastAsia="zh-CN"/>
        </w:rPr>
        <w:t xml:space="preserve">RAN4 #116bis agrees broad </w:t>
      </w:r>
      <w:r w:rsidR="00C55F61">
        <w:rPr>
          <w:lang w:eastAsia="zh-CN"/>
        </w:rPr>
        <w:t>scope</w:t>
      </w:r>
      <w:r>
        <w:rPr>
          <w:lang w:eastAsia="zh-CN"/>
        </w:rPr>
        <w:t xml:space="preserve"> for testability and OTA</w:t>
      </w:r>
      <w:r w:rsidR="00084100">
        <w:rPr>
          <w:lang w:eastAsia="zh-CN"/>
        </w:rPr>
        <w:t xml:space="preserve"> [1]</w:t>
      </w:r>
      <w:r>
        <w:rPr>
          <w:lang w:eastAsia="zh-CN"/>
        </w:rPr>
        <w:t xml:space="preserve">. </w:t>
      </w:r>
      <w:r w:rsidR="00FC2478" w:rsidRPr="002A087A">
        <w:rPr>
          <w:lang w:eastAsia="zh-CN"/>
        </w:rPr>
        <w:t>This</w:t>
      </w:r>
      <w:r w:rsidR="006D5C65">
        <w:rPr>
          <w:lang w:eastAsia="zh-CN"/>
        </w:rPr>
        <w:t xml:space="preserve"> </w:t>
      </w:r>
      <w:r>
        <w:rPr>
          <w:lang w:eastAsia="zh-CN"/>
        </w:rPr>
        <w:t>contribution addresses some of the issues in more details</w:t>
      </w:r>
      <w:r w:rsidR="00FC2478" w:rsidRPr="002A087A">
        <w:rPr>
          <w:lang w:eastAsia="zh-CN"/>
        </w:rPr>
        <w:t>.</w:t>
      </w:r>
    </w:p>
    <w:p w14:paraId="20C22218" w14:textId="5F4B44B3" w:rsidR="00806C4E" w:rsidRPr="00806C4E" w:rsidRDefault="00806C4E" w:rsidP="00806C4E">
      <w:pPr>
        <w:pStyle w:val="1"/>
        <w:rPr>
          <w:lang w:eastAsia="ja-JP"/>
        </w:rPr>
      </w:pPr>
      <w:r>
        <w:rPr>
          <w:lang w:eastAsia="ja-JP"/>
        </w:rPr>
        <w:t>Discussion</w:t>
      </w:r>
    </w:p>
    <w:p w14:paraId="50260304" w14:textId="08B5F205" w:rsidR="001E1DE6" w:rsidRDefault="005D3A2C" w:rsidP="00F82D77">
      <w:pPr>
        <w:spacing w:after="100"/>
        <w:jc w:val="both"/>
        <w:rPr>
          <w:rFonts w:eastAsiaTheme="minorEastAsia"/>
          <w:lang w:eastAsia="zh-CN"/>
        </w:rPr>
      </w:pPr>
      <w:r>
        <w:rPr>
          <w:rFonts w:eastAsiaTheme="minorEastAsia"/>
          <w:lang w:eastAsia="zh-CN"/>
        </w:rPr>
        <w:t>For i</w:t>
      </w:r>
      <w:r w:rsidR="00084100">
        <w:rPr>
          <w:rFonts w:eastAsiaTheme="minorEastAsia"/>
          <w:lang w:eastAsia="zh-CN"/>
        </w:rPr>
        <w:t>ssue 1-2-1 in OTA WF [1]</w:t>
      </w:r>
      <w:r>
        <w:rPr>
          <w:rFonts w:eastAsiaTheme="minorEastAsia"/>
          <w:lang w:eastAsia="zh-CN"/>
        </w:rPr>
        <w:t>, the guiding principle should be to use existing TRP and TRS measurement setup</w:t>
      </w:r>
      <w:r w:rsidR="00E07F18">
        <w:rPr>
          <w:rFonts w:eastAsiaTheme="minorEastAsia"/>
          <w:lang w:eastAsia="zh-CN"/>
        </w:rPr>
        <w:t>s</w:t>
      </w:r>
      <w:r>
        <w:rPr>
          <w:rFonts w:eastAsiaTheme="minorEastAsia"/>
          <w:lang w:eastAsia="zh-CN"/>
        </w:rPr>
        <w:t xml:space="preserve"> to accommodate some of tests currently performed by conducted </w:t>
      </w:r>
      <w:r w:rsidR="00C55F61">
        <w:rPr>
          <w:rFonts w:eastAsiaTheme="minorEastAsia"/>
          <w:lang w:eastAsia="zh-CN"/>
        </w:rPr>
        <w:t>measurements</w:t>
      </w:r>
      <w:r>
        <w:rPr>
          <w:rFonts w:eastAsiaTheme="minorEastAsia"/>
          <w:lang w:eastAsia="zh-CN"/>
        </w:rPr>
        <w:t xml:space="preserve">. For example, on transmit side, EVM, out of band emission and spurious emission can be readily included in TRP test setups. </w:t>
      </w:r>
      <w:r w:rsidR="00E07F18">
        <w:rPr>
          <w:rFonts w:eastAsiaTheme="minorEastAsia"/>
          <w:lang w:eastAsia="zh-CN"/>
        </w:rPr>
        <w:t xml:space="preserve">Given that it is possible to perform some tests in OTA setups, it does not mean that it is necessary to do those tests under OTA. Because antennas do not introduce much nonlinearity in the context of EVM, out of band </w:t>
      </w:r>
      <w:r w:rsidR="00C55F61">
        <w:rPr>
          <w:rFonts w:eastAsiaTheme="minorEastAsia"/>
          <w:lang w:eastAsia="zh-CN"/>
        </w:rPr>
        <w:t>emission or</w:t>
      </w:r>
      <w:r w:rsidR="00E07F18">
        <w:rPr>
          <w:rFonts w:eastAsiaTheme="minorEastAsia"/>
          <w:lang w:eastAsia="zh-CN"/>
        </w:rPr>
        <w:t xml:space="preserve"> spurious emissions</w:t>
      </w:r>
      <w:r w:rsidR="00C55F61">
        <w:rPr>
          <w:rFonts w:eastAsiaTheme="minorEastAsia"/>
          <w:lang w:eastAsia="zh-CN"/>
        </w:rPr>
        <w:t>, which</w:t>
      </w:r>
      <w:r w:rsidR="00E07F18">
        <w:rPr>
          <w:rFonts w:eastAsiaTheme="minorEastAsia"/>
          <w:lang w:eastAsia="zh-CN"/>
        </w:rPr>
        <w:t xml:space="preserve"> are dominated by filter performance</w:t>
      </w:r>
      <w:r w:rsidR="00C55F61">
        <w:rPr>
          <w:rFonts w:eastAsiaTheme="minorEastAsia"/>
          <w:lang w:eastAsia="zh-CN"/>
        </w:rPr>
        <w:t xml:space="preserve"> or power amplifier nonlinearity</w:t>
      </w:r>
      <w:r w:rsidR="00E07F18">
        <w:rPr>
          <w:rFonts w:eastAsiaTheme="minorEastAsia"/>
          <w:lang w:eastAsia="zh-CN"/>
        </w:rPr>
        <w:t>. Namely, analyses on a case by case basis are needed before deciding what conducted tests are to be perform</w:t>
      </w:r>
      <w:r w:rsidR="00C55F61">
        <w:rPr>
          <w:rFonts w:eastAsiaTheme="minorEastAsia"/>
          <w:lang w:eastAsia="zh-CN"/>
        </w:rPr>
        <w:t>ed</w:t>
      </w:r>
      <w:r w:rsidR="00E07F18">
        <w:rPr>
          <w:rFonts w:eastAsiaTheme="minorEastAsia"/>
          <w:lang w:eastAsia="zh-CN"/>
        </w:rPr>
        <w:t xml:space="preserve"> under OTA setups.</w:t>
      </w:r>
    </w:p>
    <w:p w14:paraId="3EB0EAC7" w14:textId="21CC54CC" w:rsidR="00900088" w:rsidRDefault="005D3A2C" w:rsidP="00F82D77">
      <w:pPr>
        <w:spacing w:after="100"/>
        <w:jc w:val="both"/>
        <w:rPr>
          <w:rFonts w:eastAsiaTheme="minorEastAsia"/>
          <w:lang w:eastAsia="zh-CN"/>
        </w:rPr>
      </w:pPr>
      <w:r>
        <w:rPr>
          <w:rFonts w:eastAsiaTheme="minorEastAsia"/>
          <w:lang w:eastAsia="zh-CN"/>
        </w:rPr>
        <w:t>On receive side, TRS already measures receive sensitivity. Tests associated with blocking could, in theory, be included in TRS setup by combining the blocking signal</w:t>
      </w:r>
      <w:r w:rsidR="00714F79">
        <w:rPr>
          <w:rFonts w:eastAsiaTheme="minorEastAsia"/>
          <w:lang w:eastAsia="zh-CN"/>
        </w:rPr>
        <w:t>s</w:t>
      </w:r>
      <w:r>
        <w:rPr>
          <w:rFonts w:eastAsiaTheme="minorEastAsia"/>
          <w:lang w:eastAsia="zh-CN"/>
        </w:rPr>
        <w:t xml:space="preserve"> with those transmitted by the link antenna. However, test labs have their own arrangement for link antennas. Some have them underneath the turn table, while others place the link antenna above the turn table.</w:t>
      </w:r>
      <w:r w:rsidR="001E1DE6">
        <w:rPr>
          <w:rFonts w:eastAsiaTheme="minorEastAsia"/>
          <w:lang w:eastAsia="zh-CN"/>
        </w:rPr>
        <w:t xml:space="preserve"> There is also an issue with blocking power calibration to ensure that the same power level reaches the device antenna regardless of test lab setups. This is more difficult to achieve because the device received power</w:t>
      </w:r>
      <w:r>
        <w:rPr>
          <w:rFonts w:eastAsiaTheme="minorEastAsia"/>
          <w:lang w:eastAsia="zh-CN"/>
        </w:rPr>
        <w:t xml:space="preserve"> </w:t>
      </w:r>
      <w:r w:rsidR="001E1DE6">
        <w:rPr>
          <w:rFonts w:eastAsiaTheme="minorEastAsia"/>
          <w:lang w:eastAsia="zh-CN"/>
        </w:rPr>
        <w:t>under OTA tests is a convolution of antenna patterns between the device receive antenna and the link antenna. This implies that all test labs need to use the same type of link antenna and placed it in the same spatial location relative the device under test.</w:t>
      </w:r>
      <w:r w:rsidR="00900088">
        <w:rPr>
          <w:rFonts w:eastAsiaTheme="minorEastAsia"/>
          <w:lang w:eastAsia="zh-CN"/>
        </w:rPr>
        <w:t xml:space="preserve"> </w:t>
      </w:r>
    </w:p>
    <w:p w14:paraId="0B3F1FFB" w14:textId="7254F084" w:rsidR="001D0755" w:rsidRDefault="00900088" w:rsidP="00F82D77">
      <w:pPr>
        <w:spacing w:after="100"/>
        <w:jc w:val="both"/>
        <w:rPr>
          <w:rFonts w:eastAsiaTheme="minorEastAsia"/>
          <w:lang w:eastAsia="zh-CN"/>
        </w:rPr>
      </w:pPr>
      <w:r>
        <w:rPr>
          <w:rFonts w:eastAsiaTheme="minorEastAsia"/>
          <w:lang w:eastAsia="zh-CN"/>
        </w:rPr>
        <w:t xml:space="preserve">In addition, with blocking signal power and link antenna position fixed, difference devices may not experience identical blocking power level due to the facts antenna locations vary from device to device. This would increase the </w:t>
      </w:r>
      <w:r w:rsidR="00714F79">
        <w:rPr>
          <w:rFonts w:eastAsiaTheme="minorEastAsia"/>
          <w:lang w:eastAsia="zh-CN"/>
        </w:rPr>
        <w:t xml:space="preserve">associated </w:t>
      </w:r>
      <w:r>
        <w:rPr>
          <w:rFonts w:eastAsiaTheme="minorEastAsia"/>
          <w:lang w:eastAsia="zh-CN"/>
        </w:rPr>
        <w:t>measurement uncertainty.</w:t>
      </w:r>
    </w:p>
    <w:p w14:paraId="47A6AC88" w14:textId="06F291C4" w:rsidR="003C1CB9" w:rsidRDefault="003C1CB9" w:rsidP="00F82D77">
      <w:pPr>
        <w:spacing w:after="100"/>
        <w:jc w:val="both"/>
        <w:rPr>
          <w:rFonts w:eastAsiaTheme="minorEastAsia"/>
          <w:lang w:eastAsia="zh-CN"/>
        </w:rPr>
      </w:pPr>
      <w:r w:rsidRPr="003C1CB9">
        <w:rPr>
          <w:rFonts w:eastAsiaTheme="minorEastAsia"/>
          <w:b/>
          <w:bCs/>
          <w:lang w:eastAsia="zh-CN"/>
        </w:rPr>
        <w:t>Observation 1</w:t>
      </w:r>
      <w:r>
        <w:rPr>
          <w:rFonts w:eastAsiaTheme="minorEastAsia"/>
          <w:lang w:eastAsia="zh-CN"/>
        </w:rPr>
        <w:t>: it is more difficult to introduce variations to existing TRP and TRS test setups to accommodate tests such as blocking</w:t>
      </w:r>
      <w:r w:rsidR="00A77C3A">
        <w:rPr>
          <w:rFonts w:eastAsiaTheme="minorEastAsia"/>
          <w:lang w:eastAsia="zh-CN"/>
        </w:rPr>
        <w:t xml:space="preserve"> for FR1 frequency range</w:t>
      </w:r>
      <w:r>
        <w:rPr>
          <w:rFonts w:eastAsiaTheme="minorEastAsia"/>
          <w:lang w:eastAsia="zh-CN"/>
        </w:rPr>
        <w:t>.</w:t>
      </w:r>
    </w:p>
    <w:p w14:paraId="109F3B94" w14:textId="45E95458" w:rsidR="003C1CB9" w:rsidRDefault="003C1CB9" w:rsidP="00F82D77">
      <w:pPr>
        <w:spacing w:after="100"/>
        <w:jc w:val="both"/>
        <w:rPr>
          <w:rFonts w:eastAsiaTheme="minorEastAsia"/>
          <w:lang w:eastAsia="zh-CN"/>
        </w:rPr>
      </w:pPr>
      <w:r w:rsidRPr="003C1CB9">
        <w:rPr>
          <w:rFonts w:eastAsiaTheme="minorEastAsia"/>
          <w:b/>
          <w:bCs/>
          <w:lang w:eastAsia="zh-CN"/>
        </w:rPr>
        <w:t>Proposal 1</w:t>
      </w:r>
      <w:r>
        <w:rPr>
          <w:rFonts w:eastAsiaTheme="minorEastAsia"/>
          <w:lang w:eastAsia="zh-CN"/>
        </w:rPr>
        <w:t xml:space="preserve">: if justified, </w:t>
      </w:r>
      <w:r w:rsidR="00E07F18">
        <w:rPr>
          <w:rFonts w:eastAsiaTheme="minorEastAsia"/>
          <w:lang w:eastAsia="zh-CN"/>
        </w:rPr>
        <w:t xml:space="preserve">it is possible to </w:t>
      </w:r>
      <w:r>
        <w:rPr>
          <w:rFonts w:eastAsiaTheme="minorEastAsia"/>
          <w:lang w:eastAsia="zh-CN"/>
        </w:rPr>
        <w:t xml:space="preserve">introduce </w:t>
      </w:r>
      <w:r w:rsidR="00E07F18">
        <w:rPr>
          <w:rFonts w:eastAsiaTheme="minorEastAsia"/>
          <w:lang w:eastAsia="zh-CN"/>
        </w:rPr>
        <w:t xml:space="preserve">some </w:t>
      </w:r>
      <w:r>
        <w:rPr>
          <w:rFonts w:eastAsiaTheme="minorEastAsia"/>
          <w:lang w:eastAsia="zh-CN"/>
        </w:rPr>
        <w:t>OTA tests using current TRP and TRS test setups</w:t>
      </w:r>
      <w:r w:rsidR="00755C0F">
        <w:rPr>
          <w:rFonts w:eastAsiaTheme="minorEastAsia"/>
          <w:lang w:eastAsia="zh-CN"/>
        </w:rPr>
        <w:t>, e.g. EVM, out of band or spurious emission tests</w:t>
      </w:r>
      <w:r w:rsidR="00A77C3A">
        <w:rPr>
          <w:rFonts w:eastAsiaTheme="minorEastAsia"/>
          <w:lang w:eastAsia="zh-CN"/>
        </w:rPr>
        <w:t xml:space="preserve"> for FR1 frequency range</w:t>
      </w:r>
      <w:r w:rsidR="00755C0F">
        <w:rPr>
          <w:rFonts w:eastAsiaTheme="minorEastAsia"/>
          <w:lang w:eastAsia="zh-CN"/>
        </w:rPr>
        <w:t>.</w:t>
      </w:r>
    </w:p>
    <w:p w14:paraId="6B695A6E" w14:textId="0EFE477A" w:rsidR="00A77C3A" w:rsidRDefault="00A77C3A" w:rsidP="009850D4">
      <w:pPr>
        <w:spacing w:beforeLines="50" w:before="120" w:after="100"/>
        <w:rPr>
          <w:rFonts w:eastAsiaTheme="minorEastAsia"/>
          <w:lang w:eastAsia="zh-CN"/>
        </w:rPr>
      </w:pPr>
      <w:r>
        <w:rPr>
          <w:rFonts w:eastAsiaTheme="minorEastAsia"/>
          <w:lang w:eastAsia="zh-CN"/>
        </w:rPr>
        <w:t xml:space="preserve">Transmit antenna switching has been an issue for TRP tests in both LTE and NR. Current test methodologies disable transmit antenna switching and </w:t>
      </w:r>
      <w:r w:rsidR="00714F79">
        <w:rPr>
          <w:rFonts w:eastAsiaTheme="minorEastAsia"/>
          <w:lang w:eastAsia="zh-CN"/>
        </w:rPr>
        <w:t>measure</w:t>
      </w:r>
      <w:r>
        <w:rPr>
          <w:rFonts w:eastAsiaTheme="minorEastAsia"/>
          <w:lang w:eastAsia="zh-CN"/>
        </w:rPr>
        <w:t xml:space="preserve"> the switching antennas separately. As antenna switching becomes more and more common in devices, it is high time to develop a suitable test method for it.</w:t>
      </w:r>
    </w:p>
    <w:p w14:paraId="62BEBC07" w14:textId="45AE8068" w:rsidR="00A77C3A" w:rsidRDefault="00A77C3A" w:rsidP="004E75F6">
      <w:pPr>
        <w:spacing w:after="100"/>
        <w:rPr>
          <w:rFonts w:eastAsiaTheme="minorEastAsia"/>
          <w:lang w:eastAsia="zh-CN"/>
        </w:rPr>
      </w:pPr>
      <w:r w:rsidRPr="003C1CB9">
        <w:rPr>
          <w:rFonts w:eastAsiaTheme="minorEastAsia"/>
          <w:b/>
          <w:bCs/>
          <w:lang w:eastAsia="zh-CN"/>
        </w:rPr>
        <w:t xml:space="preserve">Proposal </w:t>
      </w:r>
      <w:r>
        <w:rPr>
          <w:rFonts w:eastAsiaTheme="minorEastAsia"/>
          <w:b/>
          <w:bCs/>
          <w:lang w:eastAsia="zh-CN"/>
        </w:rPr>
        <w:t>2</w:t>
      </w:r>
      <w:r>
        <w:rPr>
          <w:rFonts w:eastAsiaTheme="minorEastAsia"/>
          <w:lang w:eastAsia="zh-CN"/>
        </w:rPr>
        <w:t xml:space="preserve">: study and develop a test method to measure TRP with transmit antenna switching on. </w:t>
      </w:r>
    </w:p>
    <w:p w14:paraId="6F540173" w14:textId="77777777" w:rsidR="00084100" w:rsidRPr="00084100" w:rsidRDefault="00084100" w:rsidP="009850D4">
      <w:pPr>
        <w:spacing w:beforeLines="100" w:before="240"/>
        <w:rPr>
          <w:b/>
          <w:i/>
          <w:iCs/>
          <w:u w:val="single"/>
          <w:lang w:val="en-US" w:eastAsia="ko-KR"/>
        </w:rPr>
      </w:pPr>
      <w:r w:rsidRPr="00084100">
        <w:rPr>
          <w:b/>
          <w:i/>
          <w:iCs/>
          <w:u w:val="single"/>
          <w:lang w:val="en-US" w:eastAsia="ko-KR"/>
        </w:rPr>
        <w:t xml:space="preserve">Issue </w:t>
      </w:r>
      <w:r w:rsidRPr="00084100">
        <w:rPr>
          <w:b/>
          <w:i/>
          <w:iCs/>
          <w:u w:val="single"/>
          <w:lang w:val="en-US" w:eastAsia="zh-CN"/>
        </w:rPr>
        <w:t>1</w:t>
      </w:r>
      <w:r w:rsidRPr="00084100">
        <w:rPr>
          <w:b/>
          <w:i/>
          <w:iCs/>
          <w:u w:val="single"/>
          <w:lang w:val="en-US" w:eastAsia="ko-KR"/>
        </w:rPr>
        <w:t>-</w:t>
      </w:r>
      <w:r w:rsidRPr="00084100">
        <w:rPr>
          <w:b/>
          <w:i/>
          <w:iCs/>
          <w:u w:val="single"/>
          <w:lang w:val="en-US" w:eastAsia="zh-CN"/>
        </w:rPr>
        <w:t>2</w:t>
      </w:r>
      <w:r w:rsidRPr="00084100">
        <w:rPr>
          <w:b/>
          <w:i/>
          <w:iCs/>
          <w:u w:val="single"/>
          <w:lang w:val="en-US" w:eastAsia="ko-KR"/>
        </w:rPr>
        <w:t>-</w:t>
      </w:r>
      <w:r w:rsidRPr="00084100">
        <w:rPr>
          <w:b/>
          <w:i/>
          <w:iCs/>
          <w:u w:val="single"/>
          <w:lang w:val="en-US" w:eastAsia="zh-CN"/>
        </w:rPr>
        <w:t>1</w:t>
      </w:r>
      <w:r w:rsidRPr="00084100">
        <w:rPr>
          <w:b/>
          <w:i/>
          <w:iCs/>
          <w:u w:val="single"/>
          <w:lang w:val="en-US" w:eastAsia="ko-KR"/>
        </w:rPr>
        <w:t xml:space="preserve">: </w:t>
      </w:r>
      <w:r w:rsidRPr="00084100">
        <w:rPr>
          <w:b/>
          <w:i/>
          <w:iCs/>
          <w:u w:val="single"/>
          <w:lang w:val="en-US" w:eastAsia="zh-CN"/>
        </w:rPr>
        <w:t xml:space="preserve">Whether it is valuable to improve some conducted requirements to be verified via OTA approach </w:t>
      </w:r>
      <w:r w:rsidRPr="00084100">
        <w:rPr>
          <w:b/>
          <w:i/>
          <w:iCs/>
          <w:u w:val="single"/>
          <w:lang w:val="en-US" w:eastAsia="ko-KR"/>
        </w:rPr>
        <w:t xml:space="preserve"> </w:t>
      </w:r>
    </w:p>
    <w:p w14:paraId="04C883DB" w14:textId="77777777" w:rsidR="00084100" w:rsidRPr="00084100" w:rsidRDefault="00084100" w:rsidP="00084100">
      <w:pPr>
        <w:spacing w:after="120"/>
        <w:rPr>
          <w:i/>
          <w:iCs/>
          <w:szCs w:val="24"/>
          <w:lang w:val="en-US" w:eastAsia="zh-CN"/>
        </w:rPr>
      </w:pPr>
      <w:r w:rsidRPr="00DE77A3">
        <w:rPr>
          <w:rFonts w:hint="eastAsia"/>
          <w:i/>
          <w:iCs/>
          <w:szCs w:val="24"/>
          <w:lang w:val="en-US" w:eastAsia="zh-CN"/>
        </w:rPr>
        <w:t>Agreements</w:t>
      </w:r>
      <w:r w:rsidRPr="00084100">
        <w:rPr>
          <w:rFonts w:hint="eastAsia"/>
          <w:i/>
          <w:iCs/>
          <w:szCs w:val="24"/>
          <w:lang w:val="en-US" w:eastAsia="zh-CN"/>
        </w:rPr>
        <w:t>:</w:t>
      </w:r>
    </w:p>
    <w:p w14:paraId="1B770B67" w14:textId="77777777" w:rsidR="00084100" w:rsidRPr="00084100" w:rsidRDefault="00084100" w:rsidP="00084100">
      <w:pPr>
        <w:pStyle w:val="aff8"/>
        <w:numPr>
          <w:ilvl w:val="0"/>
          <w:numId w:val="1"/>
        </w:numPr>
        <w:overflowPunct/>
        <w:autoSpaceDE/>
        <w:autoSpaceDN/>
        <w:adjustRightInd/>
        <w:spacing w:after="120"/>
        <w:ind w:left="1016" w:firstLineChars="0" w:hanging="440"/>
        <w:textAlignment w:val="auto"/>
        <w:rPr>
          <w:i/>
          <w:iCs/>
          <w:lang w:val="en-US" w:eastAsia="zh-CN"/>
        </w:rPr>
      </w:pPr>
      <w:r w:rsidRPr="00084100">
        <w:rPr>
          <w:rFonts w:hint="eastAsia"/>
          <w:i/>
          <w:iCs/>
          <w:lang w:val="en-US" w:eastAsia="zh-CN"/>
        </w:rPr>
        <w:t>RAN4 can further study the testability limitations of some conducted test cases, consider the following aspects as starting point, e.g.,</w:t>
      </w:r>
    </w:p>
    <w:p w14:paraId="40FD33A7" w14:textId="77777777" w:rsidR="00084100" w:rsidRPr="00084100" w:rsidRDefault="00084100" w:rsidP="00084100">
      <w:pPr>
        <w:pStyle w:val="aff8"/>
        <w:numPr>
          <w:ilvl w:val="1"/>
          <w:numId w:val="1"/>
        </w:numPr>
        <w:overflowPunct/>
        <w:autoSpaceDE/>
        <w:autoSpaceDN/>
        <w:adjustRightInd/>
        <w:spacing w:after="120"/>
        <w:ind w:firstLineChars="0"/>
        <w:textAlignment w:val="auto"/>
        <w:rPr>
          <w:i/>
          <w:iCs/>
          <w:lang w:val="en-US" w:eastAsia="zh-CN"/>
        </w:rPr>
      </w:pPr>
      <w:r w:rsidRPr="00084100">
        <w:rPr>
          <w:rFonts w:hint="eastAsia"/>
          <w:bCs/>
          <w:i/>
          <w:iCs/>
          <w:lang w:val="en-US" w:eastAsia="zh-CN"/>
        </w:rPr>
        <w:t>FR1 conducted test case</w:t>
      </w:r>
      <w:r w:rsidRPr="00084100">
        <w:rPr>
          <w:bCs/>
          <w:i/>
          <w:iCs/>
          <w:lang w:val="en-US" w:eastAsia="zh-CN"/>
        </w:rPr>
        <w:t>s</w:t>
      </w:r>
      <w:r w:rsidRPr="00084100">
        <w:rPr>
          <w:rFonts w:hint="eastAsia"/>
          <w:bCs/>
          <w:i/>
          <w:iCs/>
          <w:lang w:val="en-US" w:eastAsia="zh-CN"/>
        </w:rPr>
        <w:t xml:space="preserve"> already consider antenna-performance impacts but not verified</w:t>
      </w:r>
      <w:r w:rsidRPr="00084100">
        <w:rPr>
          <w:bCs/>
          <w:i/>
          <w:iCs/>
          <w:lang w:val="en-US" w:eastAsia="zh-CN"/>
        </w:rPr>
        <w:t xml:space="preserve"> via radiated approach</w:t>
      </w:r>
      <w:r w:rsidRPr="00084100">
        <w:rPr>
          <w:rFonts w:hint="eastAsia"/>
          <w:bCs/>
          <w:i/>
          <w:iCs/>
          <w:lang w:val="en-US" w:eastAsia="zh-CN"/>
        </w:rPr>
        <w:t xml:space="preserve"> </w:t>
      </w:r>
      <w:r w:rsidRPr="00084100">
        <w:rPr>
          <w:bCs/>
          <w:i/>
          <w:iCs/>
          <w:lang w:val="en-US" w:eastAsia="zh-CN"/>
        </w:rPr>
        <w:t>in a</w:t>
      </w:r>
      <w:r w:rsidRPr="00084100">
        <w:rPr>
          <w:rFonts w:hint="eastAsia"/>
          <w:bCs/>
          <w:i/>
          <w:iCs/>
          <w:lang w:val="en-US" w:eastAsia="zh-CN"/>
        </w:rPr>
        <w:t xml:space="preserve"> case-by-case manner</w:t>
      </w:r>
      <w:r w:rsidRPr="00084100">
        <w:rPr>
          <w:bCs/>
          <w:i/>
          <w:iCs/>
          <w:lang w:val="en-US" w:eastAsia="zh-CN"/>
        </w:rPr>
        <w:t xml:space="preserve">, e.g. </w:t>
      </w:r>
      <w:r w:rsidRPr="00084100">
        <w:rPr>
          <w:rFonts w:hint="eastAsia"/>
          <w:bCs/>
          <w:i/>
          <w:iCs/>
          <w:lang w:val="en-US" w:eastAsia="zh-CN"/>
        </w:rPr>
        <w:t>MSD</w:t>
      </w:r>
    </w:p>
    <w:p w14:paraId="4CB36136" w14:textId="77777777" w:rsidR="00084100" w:rsidRPr="00084100" w:rsidRDefault="00084100" w:rsidP="00084100">
      <w:pPr>
        <w:pStyle w:val="aff8"/>
        <w:numPr>
          <w:ilvl w:val="1"/>
          <w:numId w:val="1"/>
        </w:numPr>
        <w:overflowPunct/>
        <w:autoSpaceDE/>
        <w:autoSpaceDN/>
        <w:adjustRightInd/>
        <w:spacing w:after="120"/>
        <w:ind w:firstLineChars="0"/>
        <w:textAlignment w:val="auto"/>
        <w:rPr>
          <w:i/>
          <w:iCs/>
          <w:lang w:val="en-US" w:eastAsia="zh-CN"/>
        </w:rPr>
      </w:pPr>
      <w:r w:rsidRPr="00084100">
        <w:rPr>
          <w:rFonts w:hint="eastAsia"/>
          <w:i/>
          <w:iCs/>
          <w:lang w:val="en-US" w:eastAsia="zh-CN"/>
        </w:rPr>
        <w:lastRenderedPageBreak/>
        <w:t xml:space="preserve">FR1 test case simplification with both conducted and radiated considered, e.g., </w:t>
      </w:r>
      <w:r w:rsidRPr="00084100">
        <w:rPr>
          <w:rFonts w:hint="eastAsia"/>
          <w:bCs/>
          <w:i/>
          <w:iCs/>
          <w:lang w:val="en-US" w:eastAsia="zh-CN"/>
        </w:rPr>
        <w:t>spurious emission</w:t>
      </w:r>
    </w:p>
    <w:p w14:paraId="18A542C4" w14:textId="77777777" w:rsidR="00084100" w:rsidRPr="00084100" w:rsidRDefault="00084100" w:rsidP="00084100">
      <w:pPr>
        <w:pStyle w:val="aff8"/>
        <w:numPr>
          <w:ilvl w:val="1"/>
          <w:numId w:val="1"/>
        </w:numPr>
        <w:overflowPunct/>
        <w:autoSpaceDE/>
        <w:adjustRightInd/>
        <w:spacing w:after="120"/>
        <w:ind w:firstLineChars="0"/>
        <w:textAlignment w:val="auto"/>
        <w:rPr>
          <w:i/>
          <w:iCs/>
          <w:lang w:val="en-US" w:eastAsia="zh-CN"/>
        </w:rPr>
      </w:pPr>
      <w:r w:rsidRPr="00084100">
        <w:rPr>
          <w:rFonts w:eastAsia="宋体"/>
          <w:i/>
          <w:iCs/>
          <w:szCs w:val="24"/>
          <w:lang w:val="en-US" w:eastAsia="zh-CN"/>
        </w:rPr>
        <w:t xml:space="preserve">Discuss which </w:t>
      </w:r>
      <w:r w:rsidRPr="00084100">
        <w:rPr>
          <w:bCs/>
          <w:i/>
          <w:iCs/>
          <w:lang w:val="en-US"/>
        </w:rPr>
        <w:t>conducted conformance testing could either yield testability issues, e.g., lack of physical Tx/Rx ports, and/or highly dynamic nature of multiple Tx/Rx operation, including antenna tuning for impedance and/or pattern</w:t>
      </w:r>
      <w:r w:rsidRPr="00084100">
        <w:rPr>
          <w:rFonts w:eastAsia="宋体"/>
          <w:i/>
          <w:iCs/>
          <w:szCs w:val="24"/>
          <w:lang w:val="en-US" w:eastAsia="zh-CN"/>
        </w:rPr>
        <w:t>.</w:t>
      </w:r>
    </w:p>
    <w:p w14:paraId="6923F74A" w14:textId="2FE6BCAE" w:rsidR="00084100" w:rsidRDefault="00084100" w:rsidP="009850D4">
      <w:pPr>
        <w:spacing w:beforeLines="50" w:before="120" w:after="100"/>
        <w:rPr>
          <w:rFonts w:eastAsiaTheme="minorEastAsia"/>
          <w:lang w:eastAsia="zh-CN"/>
        </w:rPr>
      </w:pPr>
      <w:r>
        <w:rPr>
          <w:rFonts w:eastAsiaTheme="minorEastAsia"/>
          <w:lang w:eastAsia="zh-CN"/>
        </w:rPr>
        <w:t>For issue 2-1-1</w:t>
      </w:r>
      <w:r w:rsidR="00B521BE">
        <w:rPr>
          <w:rFonts w:eastAsiaTheme="minorEastAsia"/>
          <w:lang w:eastAsia="zh-CN"/>
        </w:rPr>
        <w:t xml:space="preserve"> in OTA WF [1], </w:t>
      </w:r>
      <w:r w:rsidR="005B7568">
        <w:rPr>
          <w:rFonts w:eastAsiaTheme="minorEastAsia"/>
          <w:lang w:eastAsia="zh-CN"/>
        </w:rPr>
        <w:t xml:space="preserve">conducted tests should be used for new “FR1” frequency range. Depending on the outcome of discussion under spectrum, the new “FR1” </w:t>
      </w:r>
      <w:r w:rsidR="0064171D">
        <w:rPr>
          <w:rFonts w:eastAsiaTheme="minorEastAsia"/>
          <w:lang w:eastAsia="zh-CN"/>
        </w:rPr>
        <w:t xml:space="preserve">frequency range </w:t>
      </w:r>
      <w:r w:rsidR="005B7568">
        <w:rPr>
          <w:rFonts w:eastAsiaTheme="minorEastAsia"/>
          <w:lang w:eastAsia="zh-CN"/>
        </w:rPr>
        <w:t>would likely be below 1</w:t>
      </w:r>
      <w:r w:rsidR="001A11D7">
        <w:rPr>
          <w:rFonts w:eastAsiaTheme="minorEastAsia"/>
          <w:lang w:eastAsia="zh-CN"/>
        </w:rPr>
        <w:t>5</w:t>
      </w:r>
      <w:r w:rsidR="005B7568">
        <w:rPr>
          <w:rFonts w:eastAsiaTheme="minorEastAsia"/>
          <w:lang w:eastAsia="zh-CN"/>
        </w:rPr>
        <w:t xml:space="preserve"> GHz. </w:t>
      </w:r>
      <w:r w:rsidR="0029170F">
        <w:rPr>
          <w:rFonts w:eastAsiaTheme="minorEastAsia"/>
          <w:lang w:eastAsia="zh-CN"/>
        </w:rPr>
        <w:t>In</w:t>
      </w:r>
      <w:r w:rsidR="001B1E0A">
        <w:rPr>
          <w:rFonts w:eastAsiaTheme="minorEastAsia"/>
          <w:lang w:eastAsia="zh-CN"/>
        </w:rPr>
        <w:t xml:space="preserve"> such frequency range, antennas are unlikely to be packaged together with chip</w:t>
      </w:r>
      <w:r w:rsidR="00B97CCA">
        <w:rPr>
          <w:rFonts w:eastAsiaTheme="minorEastAsia"/>
          <w:lang w:eastAsia="zh-CN"/>
        </w:rPr>
        <w:t>s</w:t>
      </w:r>
      <w:r w:rsidR="00714F79">
        <w:rPr>
          <w:rFonts w:eastAsiaTheme="minorEastAsia"/>
          <w:lang w:eastAsia="zh-CN"/>
        </w:rPr>
        <w:t>ets</w:t>
      </w:r>
      <w:r w:rsidR="001B1E0A">
        <w:rPr>
          <w:rFonts w:eastAsiaTheme="minorEastAsia"/>
          <w:lang w:eastAsia="zh-CN"/>
        </w:rPr>
        <w:t xml:space="preserve"> as done</w:t>
      </w:r>
      <w:r w:rsidR="00B97CCA">
        <w:rPr>
          <w:rFonts w:eastAsiaTheme="minorEastAsia"/>
          <w:lang w:eastAsia="zh-CN"/>
        </w:rPr>
        <w:t xml:space="preserve"> in</w:t>
      </w:r>
      <w:r w:rsidR="001B1E0A">
        <w:rPr>
          <w:rFonts w:eastAsiaTheme="minorEastAsia"/>
          <w:lang w:eastAsia="zh-CN"/>
        </w:rPr>
        <w:t xml:space="preserve"> </w:t>
      </w:r>
      <w:r w:rsidR="0029170F">
        <w:rPr>
          <w:rFonts w:eastAsiaTheme="minorEastAsia"/>
          <w:lang w:eastAsia="zh-CN"/>
        </w:rPr>
        <w:t xml:space="preserve">NR </w:t>
      </w:r>
      <w:r w:rsidR="001B1E0A">
        <w:rPr>
          <w:rFonts w:eastAsiaTheme="minorEastAsia"/>
          <w:lang w:eastAsia="zh-CN"/>
        </w:rPr>
        <w:t xml:space="preserve">FR2 frequency range under Antenna In </w:t>
      </w:r>
      <w:r w:rsidR="00AF5D42">
        <w:rPr>
          <w:rFonts w:eastAsiaTheme="minorEastAsia"/>
          <w:lang w:eastAsia="zh-CN"/>
        </w:rPr>
        <w:t>Package</w:t>
      </w:r>
      <w:r w:rsidR="001B1E0A">
        <w:rPr>
          <w:rFonts w:eastAsiaTheme="minorEastAsia"/>
          <w:lang w:eastAsia="zh-CN"/>
        </w:rPr>
        <w:t xml:space="preserve"> (AIP) scheme</w:t>
      </w:r>
      <w:r w:rsidR="00E7634A">
        <w:rPr>
          <w:rFonts w:eastAsiaTheme="minorEastAsia"/>
          <w:lang w:eastAsia="zh-CN"/>
        </w:rPr>
        <w:t xml:space="preserve"> because AIP is typically used above 20 GHz</w:t>
      </w:r>
      <w:r w:rsidR="001B1E0A">
        <w:rPr>
          <w:rFonts w:eastAsiaTheme="minorEastAsia"/>
          <w:lang w:eastAsia="zh-CN"/>
        </w:rPr>
        <w:t>. Namely a test port is still possible behind the antenna and would not cause significant impact on RF performance such as impedance mismatch, etc.</w:t>
      </w:r>
      <w:r w:rsidR="0029170F">
        <w:rPr>
          <w:rFonts w:eastAsiaTheme="minorEastAsia"/>
          <w:lang w:eastAsia="zh-CN"/>
        </w:rPr>
        <w:t xml:space="preserve"> for frequencies below 15 GHz.</w:t>
      </w:r>
    </w:p>
    <w:p w14:paraId="272EE944" w14:textId="56260FA3" w:rsidR="00B97CCA" w:rsidRDefault="0064171D" w:rsidP="00F82D77">
      <w:pPr>
        <w:spacing w:after="100"/>
        <w:jc w:val="both"/>
        <w:rPr>
          <w:rFonts w:eastAsiaTheme="minorEastAsia"/>
          <w:lang w:eastAsia="zh-CN"/>
        </w:rPr>
      </w:pPr>
      <w:r w:rsidRPr="0064171D">
        <w:rPr>
          <w:rFonts w:eastAsiaTheme="minorEastAsia"/>
          <w:b/>
          <w:bCs/>
          <w:lang w:eastAsia="zh-CN"/>
        </w:rPr>
        <w:t>Proposal 3</w:t>
      </w:r>
      <w:r>
        <w:rPr>
          <w:rFonts w:eastAsiaTheme="minorEastAsia"/>
          <w:lang w:eastAsia="zh-CN"/>
        </w:rPr>
        <w:t>: use conducted tests for cases where antennas are accessible</w:t>
      </w:r>
      <w:r w:rsidR="00B97CCA">
        <w:rPr>
          <w:rFonts w:eastAsiaTheme="minorEastAsia"/>
          <w:lang w:eastAsia="zh-CN"/>
        </w:rPr>
        <w:t>, for example</w:t>
      </w:r>
      <w:r w:rsidR="001A11D7">
        <w:rPr>
          <w:rFonts w:eastAsiaTheme="minorEastAsia"/>
          <w:lang w:eastAsia="zh-CN"/>
        </w:rPr>
        <w:t xml:space="preserve">, </w:t>
      </w:r>
      <w:r w:rsidR="001A11D7">
        <w:rPr>
          <w:rFonts w:eastAsiaTheme="minorEastAsia"/>
          <w:lang w:val="en-US" w:eastAsia="zh-CN"/>
        </w:rPr>
        <w:t>below 15 GHz</w:t>
      </w:r>
      <w:r>
        <w:rPr>
          <w:rFonts w:eastAsiaTheme="minorEastAsia"/>
          <w:lang w:eastAsia="zh-CN"/>
        </w:rPr>
        <w:t>.</w:t>
      </w:r>
    </w:p>
    <w:p w14:paraId="16B4A669" w14:textId="5187D34F" w:rsidR="00B97CCA" w:rsidRDefault="00B97CCA" w:rsidP="009850D4">
      <w:pPr>
        <w:spacing w:beforeLines="50" w:before="120" w:after="100"/>
        <w:rPr>
          <w:rFonts w:eastAsiaTheme="minorEastAsia"/>
          <w:lang w:val="en-US" w:eastAsia="zh-CN"/>
        </w:rPr>
      </w:pPr>
      <w:r>
        <w:rPr>
          <w:rFonts w:eastAsiaTheme="minorEastAsia"/>
          <w:lang w:eastAsia="zh-CN"/>
        </w:rPr>
        <w:t xml:space="preserve">For the devices where antennas are not accessible, e.g. under AIP, or creation of an antenna port would significantly degrade the existing RF performance, e.g. due to </w:t>
      </w:r>
      <w:r>
        <w:rPr>
          <w:rFonts w:eastAsiaTheme="minorEastAsia" w:hint="eastAsia"/>
          <w:lang w:eastAsia="zh-CN"/>
        </w:rPr>
        <w:t>impedance</w:t>
      </w:r>
      <w:r>
        <w:rPr>
          <w:rFonts w:eastAsiaTheme="minorEastAsia"/>
          <w:lang w:val="en-US" w:eastAsia="zh-CN"/>
        </w:rPr>
        <w:t xml:space="preserve"> mismatch, OTA tests should be adopted. </w:t>
      </w:r>
      <w:r w:rsidR="00224FA1">
        <w:rPr>
          <w:rFonts w:eastAsiaTheme="minorEastAsia"/>
          <w:lang w:val="en-US" w:eastAsia="zh-CN"/>
        </w:rPr>
        <w:t>Most FR2 OTA test methods in Release 19 can be re-used or modified for 6G OTA tests.</w:t>
      </w:r>
    </w:p>
    <w:p w14:paraId="15836C72" w14:textId="234F6CBF" w:rsidR="0064171D" w:rsidRDefault="00B97CCA" w:rsidP="00F82D77">
      <w:pPr>
        <w:spacing w:after="100"/>
        <w:jc w:val="both"/>
        <w:rPr>
          <w:rFonts w:eastAsiaTheme="minorEastAsia"/>
          <w:lang w:eastAsia="zh-CN"/>
        </w:rPr>
      </w:pPr>
      <w:r w:rsidRPr="00B97CCA">
        <w:rPr>
          <w:rFonts w:eastAsiaTheme="minorEastAsia"/>
          <w:b/>
          <w:bCs/>
          <w:lang w:val="en-US" w:eastAsia="zh-CN"/>
        </w:rPr>
        <w:t>Proposal 4</w:t>
      </w:r>
      <w:r>
        <w:rPr>
          <w:rFonts w:eastAsiaTheme="minorEastAsia"/>
          <w:lang w:val="en-US" w:eastAsia="zh-CN"/>
        </w:rPr>
        <w:t xml:space="preserve">: </w:t>
      </w:r>
      <w:r>
        <w:rPr>
          <w:rFonts w:eastAsiaTheme="minorEastAsia"/>
          <w:lang w:eastAsia="zh-CN"/>
        </w:rPr>
        <w:t>For the devices where antennas are not accessible</w:t>
      </w:r>
      <w:r w:rsidR="0009508F">
        <w:rPr>
          <w:rFonts w:eastAsiaTheme="minorEastAsia"/>
          <w:lang w:eastAsia="zh-CN"/>
        </w:rPr>
        <w:t xml:space="preserve"> </w:t>
      </w:r>
      <w:r>
        <w:rPr>
          <w:rFonts w:eastAsiaTheme="minorEastAsia"/>
          <w:lang w:eastAsia="zh-CN"/>
        </w:rPr>
        <w:t>or creation of an antenna port would significantly degrade the existing RF performance</w:t>
      </w:r>
      <w:r w:rsidR="001A11D7">
        <w:rPr>
          <w:rFonts w:eastAsiaTheme="minorEastAsia"/>
          <w:lang w:eastAsia="zh-CN"/>
        </w:rPr>
        <w:t>, for example, above 15GHz</w:t>
      </w:r>
      <w:r>
        <w:rPr>
          <w:rFonts w:eastAsiaTheme="minorEastAsia"/>
          <w:lang w:val="en-US" w:eastAsia="zh-CN"/>
        </w:rPr>
        <w:t xml:space="preserve">, OTA tests should be </w:t>
      </w:r>
      <w:r w:rsidR="0009508F">
        <w:rPr>
          <w:rFonts w:eastAsiaTheme="minorEastAsia"/>
          <w:lang w:val="en-US" w:eastAsia="zh-CN"/>
        </w:rPr>
        <w:t>used</w:t>
      </w:r>
      <w:r>
        <w:rPr>
          <w:rFonts w:eastAsiaTheme="minorEastAsia"/>
          <w:lang w:val="en-US" w:eastAsia="zh-CN"/>
        </w:rPr>
        <w:t>.</w:t>
      </w:r>
      <w:r w:rsidR="0064171D">
        <w:rPr>
          <w:rFonts w:eastAsiaTheme="minorEastAsia"/>
          <w:lang w:eastAsia="zh-CN"/>
        </w:rPr>
        <w:t xml:space="preserve">   </w:t>
      </w:r>
    </w:p>
    <w:p w14:paraId="06C93931" w14:textId="77777777" w:rsidR="00084100" w:rsidRPr="00084100" w:rsidRDefault="00084100" w:rsidP="009850D4">
      <w:pPr>
        <w:spacing w:beforeLines="100" w:before="240"/>
        <w:rPr>
          <w:b/>
          <w:i/>
          <w:iCs/>
          <w:u w:val="single"/>
          <w:lang w:val="en-US" w:eastAsia="zh-CN"/>
        </w:rPr>
      </w:pPr>
      <w:r w:rsidRPr="00084100">
        <w:rPr>
          <w:b/>
          <w:i/>
          <w:iCs/>
          <w:u w:val="single"/>
          <w:lang w:val="en-US" w:eastAsia="ko-KR"/>
        </w:rPr>
        <w:t xml:space="preserve">Issue </w:t>
      </w:r>
      <w:r w:rsidRPr="00084100">
        <w:rPr>
          <w:b/>
          <w:i/>
          <w:iCs/>
          <w:u w:val="single"/>
          <w:lang w:val="en-US" w:eastAsia="zh-CN"/>
        </w:rPr>
        <w:t>2</w:t>
      </w:r>
      <w:r w:rsidRPr="00084100">
        <w:rPr>
          <w:b/>
          <w:i/>
          <w:iCs/>
          <w:u w:val="single"/>
          <w:lang w:val="en-US" w:eastAsia="ko-KR"/>
        </w:rPr>
        <w:t>-1-</w:t>
      </w:r>
      <w:r w:rsidRPr="00084100">
        <w:rPr>
          <w:b/>
          <w:i/>
          <w:iCs/>
          <w:u w:val="single"/>
          <w:lang w:val="en-US" w:eastAsia="zh-CN"/>
        </w:rPr>
        <w:t>1</w:t>
      </w:r>
      <w:r w:rsidRPr="00084100">
        <w:rPr>
          <w:b/>
          <w:i/>
          <w:iCs/>
          <w:u w:val="single"/>
          <w:lang w:val="en-US" w:eastAsia="ko-KR"/>
        </w:rPr>
        <w:t xml:space="preserve">: </w:t>
      </w:r>
      <w:r w:rsidRPr="00084100">
        <w:rPr>
          <w:rFonts w:hint="eastAsia"/>
          <w:b/>
          <w:i/>
          <w:iCs/>
          <w:u w:val="single"/>
          <w:lang w:val="en-US" w:eastAsia="zh-CN"/>
        </w:rPr>
        <w:t xml:space="preserve">Testability for </w:t>
      </w:r>
      <w:r w:rsidRPr="00084100">
        <w:rPr>
          <w:b/>
          <w:i/>
          <w:iCs/>
          <w:u w:val="single"/>
          <w:lang w:val="en-US" w:eastAsia="zh-CN"/>
        </w:rPr>
        <w:t>New Frequenc</w:t>
      </w:r>
      <w:r w:rsidRPr="00084100">
        <w:rPr>
          <w:rFonts w:hint="eastAsia"/>
          <w:b/>
          <w:i/>
          <w:iCs/>
          <w:u w:val="single"/>
          <w:lang w:val="en-US" w:eastAsia="zh-CN"/>
        </w:rPr>
        <w:t>ies</w:t>
      </w:r>
      <w:r w:rsidRPr="00084100">
        <w:rPr>
          <w:b/>
          <w:i/>
          <w:iCs/>
          <w:u w:val="single"/>
          <w:lang w:val="en-US" w:eastAsia="zh-CN"/>
        </w:rPr>
        <w:t xml:space="preserve"> </w:t>
      </w:r>
      <w:r w:rsidRPr="00084100">
        <w:rPr>
          <w:b/>
          <w:i/>
          <w:iCs/>
          <w:color w:val="000000" w:themeColor="text1"/>
          <w:u w:val="single"/>
          <w:lang w:val="en-US" w:eastAsia="zh-CN"/>
        </w:rPr>
        <w:t>between FR1 and FR2</w:t>
      </w:r>
      <w:r w:rsidRPr="00084100">
        <w:rPr>
          <w:b/>
          <w:i/>
          <w:iCs/>
          <w:u w:val="single"/>
          <w:lang w:val="en-US" w:eastAsia="zh-CN"/>
        </w:rPr>
        <w:t xml:space="preserve">   </w:t>
      </w:r>
    </w:p>
    <w:p w14:paraId="70A3CC90" w14:textId="77777777" w:rsidR="00084100" w:rsidRPr="00084100" w:rsidRDefault="00084100" w:rsidP="00084100">
      <w:pPr>
        <w:spacing w:after="120"/>
        <w:rPr>
          <w:i/>
          <w:iCs/>
          <w:szCs w:val="24"/>
          <w:lang w:val="en-US" w:eastAsia="zh-CN"/>
        </w:rPr>
      </w:pPr>
      <w:r w:rsidRPr="00084100">
        <w:rPr>
          <w:rFonts w:hint="eastAsia"/>
          <w:i/>
          <w:iCs/>
          <w:szCs w:val="24"/>
          <w:lang w:val="en-US" w:eastAsia="zh-CN"/>
        </w:rPr>
        <w:t>Agreements:</w:t>
      </w:r>
    </w:p>
    <w:p w14:paraId="56EBA041" w14:textId="77777777" w:rsidR="00084100" w:rsidRPr="00084100" w:rsidRDefault="00084100" w:rsidP="00084100">
      <w:pPr>
        <w:rPr>
          <w:i/>
          <w:iCs/>
          <w:color w:val="000000" w:themeColor="text1"/>
          <w:lang w:val="en-US" w:eastAsia="zh-CN"/>
        </w:rPr>
      </w:pPr>
      <w:r w:rsidRPr="00084100">
        <w:rPr>
          <w:rFonts w:hint="eastAsia"/>
          <w:bCs/>
          <w:i/>
          <w:iCs/>
          <w:color w:val="000000" w:themeColor="text1"/>
          <w:lang w:val="en-US" w:eastAsia="zh-CN"/>
        </w:rPr>
        <w:t xml:space="preserve">RAN4 study the testability including conducted testing and radiated testing for the new frequencies. </w:t>
      </w:r>
      <w:r w:rsidRPr="00084100">
        <w:rPr>
          <w:bCs/>
          <w:i/>
          <w:iCs/>
          <w:color w:val="000000" w:themeColor="text1"/>
          <w:lang w:val="en-US" w:eastAsia="zh-CN"/>
        </w:rPr>
        <w:t>T</w:t>
      </w:r>
      <w:r w:rsidRPr="00084100">
        <w:rPr>
          <w:rFonts w:hint="eastAsia"/>
          <w:bCs/>
          <w:i/>
          <w:iCs/>
          <w:color w:val="000000" w:themeColor="text1"/>
          <w:lang w:val="en-US" w:eastAsia="zh-CN"/>
        </w:rPr>
        <w:t>he following aspects can be considered:</w:t>
      </w:r>
    </w:p>
    <w:p w14:paraId="286FC5D7" w14:textId="77777777" w:rsidR="00084100" w:rsidRPr="00084100" w:rsidRDefault="00084100" w:rsidP="00D90842">
      <w:pPr>
        <w:pStyle w:val="aff8"/>
        <w:numPr>
          <w:ilvl w:val="0"/>
          <w:numId w:val="4"/>
        </w:numPr>
        <w:ind w:firstLineChars="0"/>
        <w:rPr>
          <w:bCs/>
          <w:i/>
          <w:iCs/>
          <w:color w:val="000000" w:themeColor="text1"/>
          <w:lang w:val="en-US" w:eastAsia="zh-CN"/>
        </w:rPr>
      </w:pPr>
      <w:r w:rsidRPr="00084100">
        <w:rPr>
          <w:rFonts w:hint="eastAsia"/>
          <w:bCs/>
          <w:i/>
          <w:iCs/>
          <w:color w:val="000000" w:themeColor="text1"/>
          <w:lang w:val="en-US" w:eastAsia="zh-CN"/>
        </w:rPr>
        <w:t xml:space="preserve">The frequency range </w:t>
      </w:r>
      <w:r w:rsidRPr="00084100">
        <w:rPr>
          <w:bCs/>
          <w:i/>
          <w:iCs/>
          <w:color w:val="000000" w:themeColor="text1"/>
          <w:lang w:val="en-US" w:eastAsia="zh-CN"/>
        </w:rPr>
        <w:t xml:space="preserve">definition </w:t>
      </w:r>
      <w:r w:rsidRPr="00084100">
        <w:rPr>
          <w:rFonts w:hint="eastAsia"/>
          <w:bCs/>
          <w:i/>
          <w:iCs/>
          <w:color w:val="000000" w:themeColor="text1"/>
          <w:lang w:val="en-US" w:eastAsia="zh-CN"/>
        </w:rPr>
        <w:t>will be discussed</w:t>
      </w:r>
      <w:r w:rsidRPr="00084100">
        <w:rPr>
          <w:bCs/>
          <w:i/>
          <w:iCs/>
          <w:color w:val="000000" w:themeColor="text1"/>
          <w:lang w:val="en-US" w:eastAsia="zh-CN"/>
        </w:rPr>
        <w:t xml:space="preserve"> under the spectrum agenda.</w:t>
      </w:r>
    </w:p>
    <w:p w14:paraId="630595FB" w14:textId="77777777" w:rsidR="00084100" w:rsidRPr="00084100" w:rsidRDefault="00084100" w:rsidP="00D90842">
      <w:pPr>
        <w:pStyle w:val="aff8"/>
        <w:numPr>
          <w:ilvl w:val="0"/>
          <w:numId w:val="4"/>
        </w:numPr>
        <w:ind w:firstLineChars="0"/>
        <w:rPr>
          <w:bCs/>
          <w:i/>
          <w:iCs/>
          <w:color w:val="000000" w:themeColor="text1"/>
          <w:lang w:val="en-US" w:eastAsia="zh-CN"/>
        </w:rPr>
      </w:pPr>
      <w:r w:rsidRPr="00084100">
        <w:rPr>
          <w:rFonts w:hint="eastAsia"/>
          <w:bCs/>
          <w:i/>
          <w:iCs/>
          <w:color w:val="000000" w:themeColor="text1"/>
          <w:lang w:val="en-US" w:eastAsia="zh-CN"/>
        </w:rPr>
        <w:t>For conducted test, use existing test method as a starting point</w:t>
      </w:r>
    </w:p>
    <w:p w14:paraId="6857A5F5" w14:textId="77777777" w:rsidR="00084100" w:rsidRPr="00084100" w:rsidRDefault="00084100" w:rsidP="00D90842">
      <w:pPr>
        <w:pStyle w:val="aff8"/>
        <w:numPr>
          <w:ilvl w:val="0"/>
          <w:numId w:val="4"/>
        </w:numPr>
        <w:ind w:firstLineChars="0"/>
        <w:rPr>
          <w:bCs/>
          <w:i/>
          <w:iCs/>
          <w:color w:val="000000" w:themeColor="text1"/>
          <w:lang w:val="en-US" w:eastAsia="zh-CN"/>
        </w:rPr>
      </w:pPr>
      <w:r w:rsidRPr="00084100">
        <w:rPr>
          <w:rFonts w:hint="eastAsia"/>
          <w:bCs/>
          <w:i/>
          <w:iCs/>
          <w:color w:val="000000" w:themeColor="text1"/>
          <w:lang w:val="en-US" w:eastAsia="zh-CN"/>
        </w:rPr>
        <w:t>For OTA test</w:t>
      </w:r>
    </w:p>
    <w:p w14:paraId="058697CD" w14:textId="77777777" w:rsidR="00084100" w:rsidRPr="00084100" w:rsidRDefault="00084100" w:rsidP="00D90842">
      <w:pPr>
        <w:pStyle w:val="aff8"/>
        <w:numPr>
          <w:ilvl w:val="1"/>
          <w:numId w:val="4"/>
        </w:numPr>
        <w:ind w:firstLineChars="0"/>
        <w:rPr>
          <w:bCs/>
          <w:i/>
          <w:iCs/>
          <w:color w:val="000000" w:themeColor="text1"/>
          <w:lang w:val="en-US" w:eastAsia="zh-CN"/>
        </w:rPr>
      </w:pPr>
      <w:r w:rsidRPr="00084100">
        <w:rPr>
          <w:rFonts w:hint="eastAsia"/>
          <w:bCs/>
          <w:i/>
          <w:iCs/>
          <w:color w:val="000000" w:themeColor="text1"/>
          <w:lang w:val="en-US" w:eastAsia="zh-CN"/>
        </w:rPr>
        <w:t>F</w:t>
      </w:r>
      <w:r w:rsidRPr="00084100">
        <w:rPr>
          <w:rFonts w:eastAsia="Times New Roman" w:hint="eastAsia"/>
          <w:bCs/>
          <w:i/>
          <w:iCs/>
          <w:lang w:val="en-US" w:eastAsia="zh-CN"/>
        </w:rPr>
        <w:t xml:space="preserve">urther study potential test methodologies including the full-package, i.e., supported frequency range, test setup, configuration, </w:t>
      </w:r>
      <w:r w:rsidRPr="00084100">
        <w:rPr>
          <w:rFonts w:eastAsia="Times New Roman"/>
          <w:bCs/>
          <w:i/>
          <w:iCs/>
          <w:lang w:val="en-US" w:eastAsia="zh-CN"/>
        </w:rPr>
        <w:t>positioning</w:t>
      </w:r>
      <w:r w:rsidRPr="00084100">
        <w:rPr>
          <w:rFonts w:eastAsia="Times New Roman" w:hint="eastAsia"/>
          <w:bCs/>
          <w:i/>
          <w:iCs/>
          <w:lang w:val="en-US" w:eastAsia="zh-CN"/>
        </w:rPr>
        <w:t xml:space="preserve">, procedure, validation/calibration, quiet-zone/test zone, MU, testing time reduction </w:t>
      </w:r>
    </w:p>
    <w:p w14:paraId="22733DCC" w14:textId="1BF7C8C2" w:rsidR="00084100" w:rsidRDefault="00084100" w:rsidP="00F82D77">
      <w:pPr>
        <w:spacing w:after="100"/>
        <w:jc w:val="both"/>
        <w:rPr>
          <w:rFonts w:eastAsiaTheme="minorEastAsia"/>
          <w:lang w:eastAsia="zh-CN"/>
        </w:rPr>
      </w:pPr>
      <w:r>
        <w:rPr>
          <w:rFonts w:eastAsiaTheme="minorEastAsia"/>
          <w:lang w:eastAsia="zh-CN"/>
        </w:rPr>
        <w:t>For issue 4-1-1</w:t>
      </w:r>
      <w:r w:rsidR="006B0CBE">
        <w:rPr>
          <w:rFonts w:eastAsiaTheme="minorEastAsia"/>
          <w:lang w:eastAsia="zh-CN"/>
        </w:rPr>
        <w:t xml:space="preserve"> in OTA WF [1]</w:t>
      </w:r>
      <w:r w:rsidR="00E53119">
        <w:rPr>
          <w:rFonts w:eastAsiaTheme="minorEastAsia"/>
          <w:lang w:eastAsia="zh-CN"/>
        </w:rPr>
        <w:t>, discussion on UE types has been deferred to RAN#110 in December. However, NR UE types</w:t>
      </w:r>
      <w:r w:rsidR="002024E0">
        <w:rPr>
          <w:rFonts w:eastAsiaTheme="minorEastAsia"/>
          <w:lang w:eastAsia="zh-CN"/>
        </w:rPr>
        <w:t xml:space="preserve"> include FWA, handheld devices, RedCap, vehicle UE, high speed train roof mounted UE, etc. From OTA perspective, different device types simply mean various device sizes. OTA test systems can therefore be designed to accommodate the largest device size if the desire is to use one test setup to cover all device types. It is difficult to </w:t>
      </w:r>
      <w:r w:rsidR="000F4C9E">
        <w:rPr>
          <w:rFonts w:eastAsiaTheme="minorEastAsia"/>
          <w:lang w:eastAsia="zh-CN"/>
        </w:rPr>
        <w:t xml:space="preserve">perform in-situ </w:t>
      </w:r>
      <w:r w:rsidR="002024E0">
        <w:rPr>
          <w:rFonts w:eastAsiaTheme="minorEastAsia"/>
          <w:lang w:eastAsia="zh-CN"/>
        </w:rPr>
        <w:t>test</w:t>
      </w:r>
      <w:r w:rsidR="000F4C9E">
        <w:rPr>
          <w:rFonts w:eastAsiaTheme="minorEastAsia"/>
          <w:lang w:eastAsia="zh-CN"/>
        </w:rPr>
        <w:t>s for</w:t>
      </w:r>
      <w:r w:rsidR="002024E0">
        <w:rPr>
          <w:rFonts w:eastAsiaTheme="minorEastAsia"/>
          <w:lang w:eastAsia="zh-CN"/>
        </w:rPr>
        <w:t xml:space="preserve"> vehicle UE, high speed train roof mounted UE</w:t>
      </w:r>
      <w:r w:rsidR="00007D2E">
        <w:rPr>
          <w:rFonts w:eastAsiaTheme="minorEastAsia"/>
          <w:lang w:eastAsia="zh-CN"/>
        </w:rPr>
        <w:t>.</w:t>
      </w:r>
      <w:r w:rsidR="000F4C9E">
        <w:rPr>
          <w:rFonts w:eastAsiaTheme="minorEastAsia"/>
          <w:lang w:eastAsia="zh-CN"/>
        </w:rPr>
        <w:t xml:space="preserve"> Perhaps they can be ruled out in the initial phase of 6G OTA tests.</w:t>
      </w:r>
    </w:p>
    <w:p w14:paraId="1F3668B8" w14:textId="391FE23B" w:rsidR="000F4C9E" w:rsidRDefault="000F4C9E" w:rsidP="00F82D77">
      <w:pPr>
        <w:spacing w:after="100"/>
        <w:jc w:val="both"/>
        <w:rPr>
          <w:rFonts w:eastAsiaTheme="minorEastAsia"/>
          <w:lang w:eastAsia="zh-CN"/>
        </w:rPr>
      </w:pPr>
      <w:r w:rsidRPr="000F4C9E">
        <w:rPr>
          <w:rFonts w:eastAsiaTheme="minorEastAsia"/>
          <w:b/>
          <w:bCs/>
          <w:lang w:eastAsia="zh-CN"/>
        </w:rPr>
        <w:t>Proposal 5</w:t>
      </w:r>
      <w:r>
        <w:rPr>
          <w:rFonts w:eastAsiaTheme="minorEastAsia"/>
          <w:lang w:eastAsia="zh-CN"/>
        </w:rPr>
        <w:t>: depending on RAN plenary decision on 6G device types, a single OTA test system is feasible if it can be designed to accommodate the maximum size of all device types.</w:t>
      </w:r>
    </w:p>
    <w:p w14:paraId="7D507B70" w14:textId="77777777" w:rsidR="00084100" w:rsidRPr="00084100" w:rsidRDefault="00084100" w:rsidP="009850D4">
      <w:pPr>
        <w:spacing w:beforeLines="100" w:before="240"/>
        <w:rPr>
          <w:b/>
          <w:i/>
          <w:iCs/>
          <w:u w:val="single"/>
          <w:lang w:val="en-US" w:eastAsia="zh-CN"/>
        </w:rPr>
      </w:pPr>
      <w:r w:rsidRPr="00084100">
        <w:rPr>
          <w:b/>
          <w:i/>
          <w:iCs/>
          <w:u w:val="single"/>
          <w:lang w:val="en-US" w:eastAsia="ko-KR"/>
        </w:rPr>
        <w:t xml:space="preserve">Issue </w:t>
      </w:r>
      <w:r w:rsidRPr="00084100">
        <w:rPr>
          <w:b/>
          <w:i/>
          <w:iCs/>
          <w:u w:val="single"/>
          <w:lang w:val="en-US" w:eastAsia="zh-CN"/>
        </w:rPr>
        <w:t>4</w:t>
      </w:r>
      <w:r w:rsidRPr="00084100">
        <w:rPr>
          <w:b/>
          <w:i/>
          <w:iCs/>
          <w:u w:val="single"/>
          <w:lang w:val="en-US" w:eastAsia="ko-KR"/>
        </w:rPr>
        <w:t>-1-</w:t>
      </w:r>
      <w:r w:rsidRPr="00084100">
        <w:rPr>
          <w:b/>
          <w:i/>
          <w:iCs/>
          <w:u w:val="single"/>
          <w:lang w:val="en-US" w:eastAsia="zh-CN"/>
        </w:rPr>
        <w:t>1</w:t>
      </w:r>
      <w:r w:rsidRPr="00084100">
        <w:rPr>
          <w:b/>
          <w:i/>
          <w:iCs/>
          <w:u w:val="single"/>
          <w:lang w:val="en-US" w:eastAsia="ko-KR"/>
        </w:rPr>
        <w:t xml:space="preserve">: </w:t>
      </w:r>
      <w:r w:rsidRPr="00084100">
        <w:rPr>
          <w:b/>
          <w:i/>
          <w:iCs/>
          <w:u w:val="single"/>
          <w:lang w:val="en-US" w:eastAsia="zh-CN"/>
        </w:rPr>
        <w:t xml:space="preserve">OTA testability applicability for different UE types in 6GR day-1  </w:t>
      </w:r>
    </w:p>
    <w:p w14:paraId="139C84DB" w14:textId="77777777" w:rsidR="00084100" w:rsidRPr="00084100" w:rsidRDefault="00084100" w:rsidP="00084100">
      <w:pPr>
        <w:spacing w:after="120"/>
        <w:rPr>
          <w:i/>
          <w:iCs/>
          <w:szCs w:val="24"/>
          <w:lang w:val="en-US" w:eastAsia="zh-CN"/>
        </w:rPr>
      </w:pPr>
      <w:r w:rsidRPr="00084100">
        <w:rPr>
          <w:rFonts w:hint="eastAsia"/>
          <w:i/>
          <w:iCs/>
          <w:szCs w:val="24"/>
          <w:lang w:val="en-US" w:eastAsia="zh-CN"/>
        </w:rPr>
        <w:t>Agreements:</w:t>
      </w:r>
    </w:p>
    <w:p w14:paraId="76A18120" w14:textId="77777777" w:rsidR="00084100" w:rsidRPr="00084100" w:rsidRDefault="00084100" w:rsidP="00D90842">
      <w:pPr>
        <w:pStyle w:val="aff8"/>
        <w:numPr>
          <w:ilvl w:val="0"/>
          <w:numId w:val="6"/>
        </w:numPr>
        <w:ind w:firstLineChars="0"/>
        <w:rPr>
          <w:bCs/>
          <w:i/>
          <w:iCs/>
          <w:color w:val="000000" w:themeColor="text1"/>
          <w:lang w:val="en-US" w:eastAsia="zh-CN"/>
        </w:rPr>
      </w:pPr>
      <w:r w:rsidRPr="00084100">
        <w:rPr>
          <w:rFonts w:hint="eastAsia"/>
          <w:bCs/>
          <w:i/>
          <w:iCs/>
          <w:color w:val="000000" w:themeColor="text1"/>
          <w:lang w:val="en-US" w:eastAsia="zh-CN"/>
        </w:rPr>
        <w:t xml:space="preserve">RAN4 consider the study of OTA test system to better </w:t>
      </w:r>
      <w:r w:rsidRPr="00084100">
        <w:rPr>
          <w:bCs/>
          <w:i/>
          <w:iCs/>
          <w:color w:val="000000" w:themeColor="text1"/>
          <w:lang w:val="en-US" w:eastAsia="zh-CN"/>
        </w:rPr>
        <w:t>accommodate</w:t>
      </w:r>
      <w:r w:rsidRPr="00084100">
        <w:rPr>
          <w:rFonts w:hint="eastAsia"/>
          <w:bCs/>
          <w:i/>
          <w:iCs/>
          <w:color w:val="000000" w:themeColor="text1"/>
          <w:lang w:val="en-US" w:eastAsia="zh-CN"/>
        </w:rPr>
        <w:t xml:space="preserve"> different UE types,</w:t>
      </w:r>
      <w:r w:rsidRPr="00084100">
        <w:rPr>
          <w:i/>
          <w:iCs/>
          <w:lang w:val="en-US" w:eastAsia="zh-CN"/>
        </w:rPr>
        <w:t xml:space="preserve"> new feature/functionalities, new performance metrics and</w:t>
      </w:r>
      <w:r w:rsidRPr="00084100">
        <w:rPr>
          <w:i/>
          <w:iCs/>
          <w:lang w:val="en-US"/>
        </w:rPr>
        <w:t xml:space="preserve"> test case</w:t>
      </w:r>
      <w:r w:rsidRPr="00084100">
        <w:rPr>
          <w:i/>
          <w:iCs/>
          <w:lang w:val="en-US" w:eastAsia="zh-CN"/>
        </w:rPr>
        <w:t>s</w:t>
      </w:r>
      <w:r w:rsidRPr="00084100">
        <w:rPr>
          <w:rFonts w:hint="eastAsia"/>
          <w:bCs/>
          <w:i/>
          <w:iCs/>
          <w:color w:val="000000" w:themeColor="text1"/>
          <w:lang w:val="en-US" w:eastAsia="zh-CN"/>
        </w:rPr>
        <w:t xml:space="preserve">. </w:t>
      </w:r>
    </w:p>
    <w:p w14:paraId="3A72F4FA" w14:textId="77777777" w:rsidR="00084100" w:rsidRDefault="00084100" w:rsidP="00D90842">
      <w:pPr>
        <w:pStyle w:val="aff8"/>
        <w:numPr>
          <w:ilvl w:val="0"/>
          <w:numId w:val="5"/>
        </w:numPr>
        <w:ind w:firstLineChars="0"/>
        <w:rPr>
          <w:bCs/>
          <w:i/>
          <w:iCs/>
          <w:color w:val="000000" w:themeColor="text1"/>
          <w:lang w:val="en-US" w:eastAsia="zh-CN"/>
        </w:rPr>
      </w:pPr>
      <w:r w:rsidRPr="00084100">
        <w:rPr>
          <w:rFonts w:hint="eastAsia"/>
          <w:bCs/>
          <w:i/>
          <w:iCs/>
          <w:color w:val="000000" w:themeColor="text1"/>
          <w:lang w:val="en-US" w:eastAsia="zh-CN"/>
        </w:rPr>
        <w:t xml:space="preserve">The UE types and form factor considered in testability can be further discussed in this SI. </w:t>
      </w:r>
    </w:p>
    <w:p w14:paraId="0C57C2BE" w14:textId="4347F446" w:rsidR="00084100" w:rsidRPr="00084100" w:rsidRDefault="00084100" w:rsidP="00D90842">
      <w:pPr>
        <w:pStyle w:val="aff8"/>
        <w:numPr>
          <w:ilvl w:val="0"/>
          <w:numId w:val="5"/>
        </w:numPr>
        <w:ind w:firstLineChars="0"/>
        <w:rPr>
          <w:bCs/>
          <w:i/>
          <w:iCs/>
          <w:color w:val="000000" w:themeColor="text1"/>
          <w:lang w:val="en-US" w:eastAsia="zh-CN"/>
        </w:rPr>
      </w:pPr>
      <w:r w:rsidRPr="00084100">
        <w:rPr>
          <w:rFonts w:hint="eastAsia"/>
          <w:bCs/>
          <w:i/>
          <w:iCs/>
          <w:color w:val="000000" w:themeColor="text1"/>
          <w:lang w:val="en-US" w:eastAsia="zh-CN"/>
        </w:rPr>
        <w:t>RAN4 study the feasibility of developing a single system to cover above aspects</w:t>
      </w:r>
    </w:p>
    <w:p w14:paraId="5CC9F276" w14:textId="4184EFF8" w:rsidR="00082536" w:rsidRDefault="00082536" w:rsidP="00F82D77">
      <w:pPr>
        <w:spacing w:after="100"/>
        <w:jc w:val="both"/>
        <w:rPr>
          <w:rFonts w:eastAsiaTheme="minorEastAsia"/>
          <w:lang w:eastAsia="zh-CN"/>
        </w:rPr>
      </w:pPr>
      <w:r>
        <w:rPr>
          <w:rFonts w:eastAsiaTheme="minorEastAsia"/>
          <w:lang w:eastAsia="zh-CN"/>
        </w:rPr>
        <w:t>For issue 5-1-1</w:t>
      </w:r>
      <w:r w:rsidR="00BA1327">
        <w:rPr>
          <w:rFonts w:eastAsiaTheme="minorEastAsia"/>
          <w:lang w:eastAsia="zh-CN"/>
        </w:rPr>
        <w:t xml:space="preserve">, WF on 6G AI [7] identified a few use cases. However, all the use cases can be tested under conducted measurement. For example, demodulation tests or DPD/DPoD </w:t>
      </w:r>
      <w:r w:rsidR="00714F79">
        <w:rPr>
          <w:rFonts w:eastAsiaTheme="minorEastAsia"/>
          <w:lang w:eastAsia="zh-CN"/>
        </w:rPr>
        <w:t xml:space="preserve">performance </w:t>
      </w:r>
      <w:r w:rsidR="00BA1327">
        <w:rPr>
          <w:rFonts w:eastAsiaTheme="minorEastAsia"/>
          <w:lang w:eastAsia="zh-CN"/>
        </w:rPr>
        <w:t xml:space="preserve">on power amplifiers. Namely, current scope of 6G AI </w:t>
      </w:r>
      <w:r w:rsidR="0069231F">
        <w:rPr>
          <w:rFonts w:eastAsiaTheme="minorEastAsia"/>
          <w:lang w:eastAsia="zh-CN"/>
        </w:rPr>
        <w:t xml:space="preserve">use cases </w:t>
      </w:r>
      <w:r w:rsidR="00BA1327">
        <w:rPr>
          <w:rFonts w:eastAsiaTheme="minorEastAsia"/>
          <w:lang w:eastAsia="zh-CN"/>
        </w:rPr>
        <w:t xml:space="preserve">does not </w:t>
      </w:r>
      <w:r w:rsidR="0069231F">
        <w:rPr>
          <w:rFonts w:eastAsiaTheme="minorEastAsia"/>
          <w:lang w:eastAsia="zh-CN"/>
        </w:rPr>
        <w:t xml:space="preserve">seem to </w:t>
      </w:r>
      <w:r w:rsidR="00BA1327">
        <w:rPr>
          <w:rFonts w:eastAsiaTheme="minorEastAsia"/>
          <w:lang w:eastAsia="zh-CN"/>
        </w:rPr>
        <w:t xml:space="preserve">require OTA tests. </w:t>
      </w:r>
      <w:r w:rsidR="0069231F">
        <w:rPr>
          <w:rFonts w:eastAsiaTheme="minorEastAsia"/>
          <w:lang w:eastAsia="zh-CN"/>
        </w:rPr>
        <w:t xml:space="preserve">Obviously, any of the </w:t>
      </w:r>
      <w:r w:rsidR="0038217B">
        <w:rPr>
          <w:rFonts w:eastAsiaTheme="minorEastAsia"/>
          <w:lang w:eastAsia="zh-CN"/>
        </w:rPr>
        <w:t xml:space="preserve">6G </w:t>
      </w:r>
      <w:r w:rsidR="0069231F">
        <w:rPr>
          <w:rFonts w:eastAsiaTheme="minorEastAsia"/>
          <w:lang w:eastAsia="zh-CN"/>
        </w:rPr>
        <w:t xml:space="preserve">AI use cases can be tested under OTA. However, OTA tests may not offer additional performance insight or include major </w:t>
      </w:r>
      <w:r w:rsidR="0038217B">
        <w:rPr>
          <w:rFonts w:eastAsiaTheme="minorEastAsia"/>
          <w:lang w:eastAsia="zh-CN"/>
        </w:rPr>
        <w:t xml:space="preserve">performance impacting </w:t>
      </w:r>
      <w:r w:rsidR="0069231F">
        <w:rPr>
          <w:rFonts w:eastAsiaTheme="minorEastAsia"/>
          <w:lang w:eastAsia="zh-CN"/>
        </w:rPr>
        <w:t>factors which are not covered by conducted tests.</w:t>
      </w:r>
    </w:p>
    <w:p w14:paraId="320CD3EA" w14:textId="5AD39E1E" w:rsidR="00936213" w:rsidRDefault="00936213" w:rsidP="00F82D77">
      <w:pPr>
        <w:spacing w:after="100"/>
        <w:jc w:val="both"/>
        <w:rPr>
          <w:rFonts w:eastAsiaTheme="minorEastAsia"/>
          <w:lang w:eastAsia="zh-CN"/>
        </w:rPr>
      </w:pPr>
      <w:r w:rsidRPr="003C1CB9">
        <w:rPr>
          <w:rFonts w:eastAsiaTheme="minorEastAsia"/>
          <w:b/>
          <w:bCs/>
          <w:lang w:eastAsia="zh-CN"/>
        </w:rPr>
        <w:lastRenderedPageBreak/>
        <w:t>Observation</w:t>
      </w:r>
      <w:r w:rsidRPr="00233B36">
        <w:rPr>
          <w:rFonts w:eastAsiaTheme="minorEastAsia"/>
          <w:b/>
          <w:bCs/>
          <w:lang w:eastAsia="zh-CN"/>
        </w:rPr>
        <w:t xml:space="preserve"> </w:t>
      </w:r>
      <w:r>
        <w:rPr>
          <w:rFonts w:eastAsiaTheme="minorEastAsia"/>
          <w:b/>
          <w:bCs/>
          <w:lang w:eastAsia="zh-CN"/>
        </w:rPr>
        <w:t>2</w:t>
      </w:r>
      <w:r>
        <w:rPr>
          <w:rFonts w:eastAsiaTheme="minorEastAsia"/>
          <w:lang w:eastAsia="zh-CN"/>
        </w:rPr>
        <w:t xml:space="preserve">: 6G AI use cases do not seem to </w:t>
      </w:r>
      <w:r w:rsidR="0069231F">
        <w:rPr>
          <w:rFonts w:eastAsiaTheme="minorEastAsia"/>
          <w:lang w:eastAsia="zh-CN"/>
        </w:rPr>
        <w:t>require</w:t>
      </w:r>
      <w:r>
        <w:rPr>
          <w:rFonts w:eastAsiaTheme="minorEastAsia"/>
          <w:lang w:eastAsia="zh-CN"/>
        </w:rPr>
        <w:t xml:space="preserve"> OTA tests.</w:t>
      </w:r>
    </w:p>
    <w:p w14:paraId="1B6B7B53" w14:textId="77777777" w:rsidR="00082536" w:rsidRPr="00082536" w:rsidRDefault="00082536" w:rsidP="009850D4">
      <w:pPr>
        <w:spacing w:beforeLines="100" w:before="240"/>
        <w:rPr>
          <w:b/>
          <w:i/>
          <w:iCs/>
          <w:u w:val="single"/>
          <w:lang w:val="en-US" w:eastAsia="zh-CN"/>
        </w:rPr>
      </w:pPr>
      <w:r w:rsidRPr="00082536">
        <w:rPr>
          <w:b/>
          <w:i/>
          <w:iCs/>
          <w:u w:val="single"/>
          <w:lang w:val="en-US" w:eastAsia="ko-KR"/>
        </w:rPr>
        <w:t xml:space="preserve">Issue </w:t>
      </w:r>
      <w:r w:rsidRPr="00082536">
        <w:rPr>
          <w:b/>
          <w:i/>
          <w:iCs/>
          <w:u w:val="single"/>
          <w:lang w:val="en-US" w:eastAsia="zh-CN"/>
        </w:rPr>
        <w:t>5</w:t>
      </w:r>
      <w:r w:rsidRPr="00082536">
        <w:rPr>
          <w:b/>
          <w:i/>
          <w:iCs/>
          <w:u w:val="single"/>
          <w:lang w:val="en-US" w:eastAsia="ko-KR"/>
        </w:rPr>
        <w:t>-1-</w:t>
      </w:r>
      <w:r w:rsidRPr="00082536">
        <w:rPr>
          <w:b/>
          <w:i/>
          <w:iCs/>
          <w:u w:val="single"/>
          <w:lang w:val="en-US" w:eastAsia="zh-CN"/>
        </w:rPr>
        <w:t>1</w:t>
      </w:r>
      <w:r w:rsidRPr="00082536">
        <w:rPr>
          <w:b/>
          <w:i/>
          <w:iCs/>
          <w:u w:val="single"/>
          <w:lang w:val="en-US" w:eastAsia="ko-KR"/>
        </w:rPr>
        <w:t xml:space="preserve">: </w:t>
      </w:r>
      <w:r w:rsidRPr="00082536">
        <w:rPr>
          <w:b/>
          <w:i/>
          <w:iCs/>
          <w:u w:val="single"/>
          <w:lang w:val="en-US" w:eastAsia="zh-CN"/>
        </w:rPr>
        <w:t xml:space="preserve">RAN4 study on enhancement of AI/ML testability for 6GR  </w:t>
      </w:r>
    </w:p>
    <w:p w14:paraId="0566E643" w14:textId="77777777" w:rsidR="00082536" w:rsidRPr="00082536" w:rsidRDefault="00082536" w:rsidP="00082536">
      <w:pPr>
        <w:spacing w:after="120"/>
        <w:rPr>
          <w:i/>
          <w:iCs/>
          <w:szCs w:val="24"/>
          <w:lang w:val="en-US" w:eastAsia="zh-CN"/>
        </w:rPr>
      </w:pPr>
      <w:r w:rsidRPr="00082536">
        <w:rPr>
          <w:rFonts w:hint="eastAsia"/>
          <w:i/>
          <w:iCs/>
          <w:szCs w:val="24"/>
          <w:lang w:val="en-US" w:eastAsia="zh-CN"/>
        </w:rPr>
        <w:t>Agreements:</w:t>
      </w:r>
    </w:p>
    <w:p w14:paraId="7B2137A4" w14:textId="77777777" w:rsidR="00082536" w:rsidRPr="00082536" w:rsidRDefault="00082536" w:rsidP="00D90842">
      <w:pPr>
        <w:pStyle w:val="aff8"/>
        <w:numPr>
          <w:ilvl w:val="0"/>
          <w:numId w:val="6"/>
        </w:numPr>
        <w:spacing w:after="120"/>
        <w:ind w:firstLineChars="0"/>
        <w:rPr>
          <w:i/>
          <w:iCs/>
          <w:szCs w:val="24"/>
          <w:lang w:val="en-US" w:eastAsia="zh-CN"/>
        </w:rPr>
      </w:pPr>
      <w:r w:rsidRPr="00082536">
        <w:rPr>
          <w:i/>
          <w:iCs/>
          <w:lang w:val="en-US" w:eastAsia="zh-CN"/>
        </w:rPr>
        <w:t>The corresponding test method including both OTA and conducted, to verify the AI/ML features</w:t>
      </w:r>
      <w:r w:rsidRPr="00082536">
        <w:rPr>
          <w:rFonts w:hint="eastAsia"/>
          <w:i/>
          <w:iCs/>
          <w:lang w:val="en-US" w:eastAsia="zh-CN"/>
        </w:rPr>
        <w:t xml:space="preserve"> (FFS details)</w:t>
      </w:r>
      <w:r w:rsidRPr="00082536">
        <w:rPr>
          <w:i/>
          <w:iCs/>
          <w:lang w:val="en-US" w:eastAsia="zh-CN"/>
        </w:rPr>
        <w:t xml:space="preserve"> </w:t>
      </w:r>
      <w:r w:rsidRPr="00082536">
        <w:rPr>
          <w:rFonts w:hint="eastAsia"/>
          <w:i/>
          <w:iCs/>
          <w:lang w:val="en-US" w:eastAsia="zh-CN"/>
        </w:rPr>
        <w:t xml:space="preserve">should be </w:t>
      </w:r>
      <w:r w:rsidRPr="00082536">
        <w:rPr>
          <w:i/>
          <w:iCs/>
          <w:lang w:val="en-US" w:eastAsia="zh-CN"/>
        </w:rPr>
        <w:t>studied in RAN4 in 6G SI</w:t>
      </w:r>
      <w:r w:rsidRPr="00082536">
        <w:rPr>
          <w:i/>
          <w:iCs/>
          <w:szCs w:val="24"/>
          <w:lang w:val="en-US" w:eastAsia="zh-CN"/>
        </w:rPr>
        <w:t>.</w:t>
      </w:r>
    </w:p>
    <w:p w14:paraId="025425A1" w14:textId="069AC917" w:rsidR="00082536" w:rsidRPr="00082536" w:rsidRDefault="00082536" w:rsidP="00D90842">
      <w:pPr>
        <w:pStyle w:val="aff8"/>
        <w:numPr>
          <w:ilvl w:val="1"/>
          <w:numId w:val="6"/>
        </w:numPr>
        <w:spacing w:after="120"/>
        <w:ind w:firstLineChars="0"/>
        <w:rPr>
          <w:i/>
          <w:iCs/>
          <w:szCs w:val="24"/>
          <w:lang w:val="en-US" w:eastAsia="zh-CN"/>
        </w:rPr>
      </w:pPr>
      <w:r w:rsidRPr="00082536">
        <w:rPr>
          <w:i/>
          <w:iCs/>
          <w:color w:val="000000" w:themeColor="text1"/>
          <w:szCs w:val="24"/>
          <w:lang w:val="en-US" w:eastAsia="zh-CN"/>
        </w:rPr>
        <w:t>The methodologies identified in 5G will be considered as the starting point for both conducted and OTA</w:t>
      </w:r>
    </w:p>
    <w:p w14:paraId="34A0BF2D" w14:textId="1178D56C" w:rsidR="00082536" w:rsidRDefault="00082536" w:rsidP="009850D4">
      <w:pPr>
        <w:spacing w:beforeLines="50" w:before="120" w:after="100"/>
        <w:rPr>
          <w:rFonts w:eastAsiaTheme="minorEastAsia"/>
          <w:lang w:eastAsia="zh-CN"/>
        </w:rPr>
      </w:pPr>
      <w:r>
        <w:rPr>
          <w:rFonts w:eastAsiaTheme="minorEastAsia"/>
          <w:lang w:eastAsia="zh-CN"/>
        </w:rPr>
        <w:t>For issue 6-1-1</w:t>
      </w:r>
      <w:r w:rsidR="007D4403">
        <w:rPr>
          <w:rFonts w:eastAsiaTheme="minorEastAsia"/>
          <w:lang w:eastAsia="zh-CN"/>
        </w:rPr>
        <w:t xml:space="preserve">, same device types, </w:t>
      </w:r>
      <w:r w:rsidR="006B7B13">
        <w:rPr>
          <w:rFonts w:eastAsiaTheme="minorEastAsia"/>
          <w:lang w:eastAsia="zh-CN"/>
        </w:rPr>
        <w:t>e.g.,</w:t>
      </w:r>
      <w:r w:rsidR="007D4403">
        <w:rPr>
          <w:rFonts w:eastAsiaTheme="minorEastAsia"/>
          <w:lang w:eastAsia="zh-CN"/>
        </w:rPr>
        <w:t xml:space="preserve"> handheld UE, used for both TN and NTN </w:t>
      </w:r>
      <w:r w:rsidR="000369CE">
        <w:rPr>
          <w:rFonts w:eastAsiaTheme="minorEastAsia"/>
          <w:lang w:eastAsia="zh-CN"/>
        </w:rPr>
        <w:t xml:space="preserve">under similar frequency ranges </w:t>
      </w:r>
      <w:r w:rsidR="007D4403">
        <w:rPr>
          <w:rFonts w:eastAsiaTheme="minorEastAsia"/>
          <w:lang w:eastAsia="zh-CN"/>
        </w:rPr>
        <w:t>can be tested under a single test system</w:t>
      </w:r>
      <w:r w:rsidR="000369CE">
        <w:rPr>
          <w:rFonts w:eastAsiaTheme="minorEastAsia"/>
          <w:lang w:eastAsia="zh-CN"/>
        </w:rPr>
        <w:t xml:space="preserve"> such as anechoic chambers, albeit c</w:t>
      </w:r>
      <w:r w:rsidR="007D4403">
        <w:rPr>
          <w:rFonts w:eastAsiaTheme="minorEastAsia"/>
          <w:lang w:eastAsia="zh-CN"/>
        </w:rPr>
        <w:t>are should be taken on large round trip time in NTN scenarios. However,</w:t>
      </w:r>
      <w:r w:rsidR="000369CE">
        <w:rPr>
          <w:rFonts w:eastAsiaTheme="minorEastAsia"/>
          <w:lang w:eastAsia="zh-CN"/>
        </w:rPr>
        <w:t xml:space="preserve"> attachment such as VSAT to NTN devices</w:t>
      </w:r>
      <w:r w:rsidR="007D4403">
        <w:rPr>
          <w:rFonts w:eastAsiaTheme="minorEastAsia"/>
          <w:lang w:eastAsia="zh-CN"/>
        </w:rPr>
        <w:t xml:space="preserve"> </w:t>
      </w:r>
      <w:r w:rsidR="000369CE">
        <w:rPr>
          <w:rFonts w:eastAsiaTheme="minorEastAsia"/>
          <w:lang w:eastAsia="zh-CN"/>
        </w:rPr>
        <w:t>tend</w:t>
      </w:r>
      <w:r w:rsidR="00714F79">
        <w:rPr>
          <w:rFonts w:eastAsiaTheme="minorEastAsia"/>
          <w:lang w:eastAsia="zh-CN"/>
        </w:rPr>
        <w:t>s</w:t>
      </w:r>
      <w:r w:rsidR="000369CE">
        <w:rPr>
          <w:rFonts w:eastAsiaTheme="minorEastAsia"/>
          <w:lang w:eastAsia="zh-CN"/>
        </w:rPr>
        <w:t xml:space="preserve"> to be larger than handheld devices and may need a different test system other than anechoic chambers. </w:t>
      </w:r>
      <w:r w:rsidR="00714F79">
        <w:rPr>
          <w:rFonts w:eastAsiaTheme="minorEastAsia"/>
          <w:lang w:eastAsia="zh-CN"/>
        </w:rPr>
        <w:t>T</w:t>
      </w:r>
      <w:r w:rsidR="000369CE">
        <w:rPr>
          <w:rFonts w:eastAsiaTheme="minorEastAsia"/>
          <w:lang w:eastAsia="zh-CN"/>
        </w:rPr>
        <w:t>est systems such as IFF suitable for testing VSAT is also applicable handheld devices. However, IFF and anechoic chambers may have different cost structures. As a result, a single test system can accommodate majority of test cases for both TN and NTN, while exception such as VSAT should also be allowed.</w:t>
      </w:r>
    </w:p>
    <w:p w14:paraId="4B02A5B9" w14:textId="49B782B2" w:rsidR="001A11D7" w:rsidRDefault="00233B36" w:rsidP="00F82D77">
      <w:pPr>
        <w:spacing w:after="100"/>
        <w:jc w:val="both"/>
        <w:rPr>
          <w:rFonts w:eastAsiaTheme="minorEastAsia"/>
          <w:lang w:eastAsia="zh-CN"/>
        </w:rPr>
      </w:pPr>
      <w:r w:rsidRPr="003C1CB9">
        <w:rPr>
          <w:rFonts w:eastAsiaTheme="minorEastAsia"/>
          <w:b/>
          <w:bCs/>
          <w:lang w:eastAsia="zh-CN"/>
        </w:rPr>
        <w:t>Observation</w:t>
      </w:r>
      <w:r w:rsidR="001A11D7" w:rsidRPr="00233B36">
        <w:rPr>
          <w:rFonts w:eastAsiaTheme="minorEastAsia"/>
          <w:b/>
          <w:bCs/>
          <w:lang w:eastAsia="zh-CN"/>
        </w:rPr>
        <w:t xml:space="preserve"> </w:t>
      </w:r>
      <w:r w:rsidR="00936213">
        <w:rPr>
          <w:rFonts w:eastAsiaTheme="minorEastAsia"/>
          <w:b/>
          <w:bCs/>
          <w:lang w:eastAsia="zh-CN"/>
        </w:rPr>
        <w:t>3</w:t>
      </w:r>
      <w:r>
        <w:rPr>
          <w:rFonts w:eastAsiaTheme="minorEastAsia"/>
          <w:lang w:eastAsia="zh-CN"/>
        </w:rPr>
        <w:t>: it is possible to design a test system to accommodate OTA tests for both TN and NTN either in the form of anechoic chambers or IFF.</w:t>
      </w:r>
    </w:p>
    <w:p w14:paraId="769FBC07" w14:textId="77777777" w:rsidR="00082536" w:rsidRPr="00082536" w:rsidRDefault="00082536" w:rsidP="009850D4">
      <w:pPr>
        <w:spacing w:beforeLines="100" w:before="240"/>
        <w:rPr>
          <w:b/>
          <w:i/>
          <w:iCs/>
          <w:u w:val="single"/>
          <w:lang w:val="en-US" w:eastAsia="zh-CN"/>
        </w:rPr>
      </w:pPr>
      <w:r w:rsidRPr="00082536">
        <w:rPr>
          <w:b/>
          <w:i/>
          <w:iCs/>
          <w:u w:val="single"/>
          <w:lang w:val="en-US" w:eastAsia="ko-KR"/>
        </w:rPr>
        <w:t xml:space="preserve">Issue </w:t>
      </w:r>
      <w:r w:rsidRPr="00082536">
        <w:rPr>
          <w:b/>
          <w:i/>
          <w:iCs/>
          <w:u w:val="single"/>
          <w:lang w:val="en-US" w:eastAsia="zh-CN"/>
        </w:rPr>
        <w:t>6</w:t>
      </w:r>
      <w:r w:rsidRPr="00082536">
        <w:rPr>
          <w:b/>
          <w:i/>
          <w:iCs/>
          <w:u w:val="single"/>
          <w:lang w:val="en-US" w:eastAsia="ko-KR"/>
        </w:rPr>
        <w:t>-1-</w:t>
      </w:r>
      <w:r w:rsidRPr="00082536">
        <w:rPr>
          <w:b/>
          <w:i/>
          <w:iCs/>
          <w:u w:val="single"/>
          <w:lang w:val="en-US" w:eastAsia="zh-CN"/>
        </w:rPr>
        <w:t>1</w:t>
      </w:r>
      <w:r w:rsidRPr="00082536">
        <w:rPr>
          <w:b/>
          <w:i/>
          <w:iCs/>
          <w:u w:val="single"/>
          <w:lang w:val="en-US" w:eastAsia="ko-KR"/>
        </w:rPr>
        <w:t>: Harmonized</w:t>
      </w:r>
      <w:r w:rsidRPr="00082536">
        <w:rPr>
          <w:b/>
          <w:i/>
          <w:iCs/>
          <w:u w:val="single"/>
          <w:lang w:val="en-US" w:eastAsia="zh-CN"/>
        </w:rPr>
        <w:t xml:space="preserve"> OTA test methodologies for TN and NTN  </w:t>
      </w:r>
    </w:p>
    <w:p w14:paraId="68FD584B" w14:textId="77777777" w:rsidR="00082536" w:rsidRPr="00082536" w:rsidRDefault="00082536" w:rsidP="00082536">
      <w:pPr>
        <w:spacing w:after="120"/>
        <w:rPr>
          <w:i/>
          <w:iCs/>
          <w:szCs w:val="24"/>
          <w:lang w:val="en-US" w:eastAsia="zh-CN"/>
        </w:rPr>
      </w:pPr>
      <w:r w:rsidRPr="00082536">
        <w:rPr>
          <w:rFonts w:hint="eastAsia"/>
          <w:i/>
          <w:iCs/>
          <w:szCs w:val="24"/>
          <w:lang w:val="en-US" w:eastAsia="zh-CN"/>
        </w:rPr>
        <w:t>Agreements:</w:t>
      </w:r>
    </w:p>
    <w:p w14:paraId="5A3129E8" w14:textId="77777777" w:rsidR="00082536" w:rsidRPr="00082536" w:rsidRDefault="00082536" w:rsidP="00082536">
      <w:pPr>
        <w:pStyle w:val="aff8"/>
        <w:numPr>
          <w:ilvl w:val="0"/>
          <w:numId w:val="1"/>
        </w:numPr>
        <w:overflowPunct/>
        <w:autoSpaceDE/>
        <w:autoSpaceDN/>
        <w:adjustRightInd/>
        <w:spacing w:after="120"/>
        <w:ind w:left="1016" w:firstLineChars="0" w:hanging="440"/>
        <w:textAlignment w:val="auto"/>
        <w:rPr>
          <w:rFonts w:eastAsia="宋体"/>
          <w:i/>
          <w:iCs/>
          <w:szCs w:val="24"/>
          <w:lang w:val="en-US" w:eastAsia="zh-CN"/>
        </w:rPr>
      </w:pPr>
      <w:r w:rsidRPr="00082536">
        <w:rPr>
          <w:rFonts w:eastAsia="宋体"/>
          <w:i/>
          <w:iCs/>
          <w:szCs w:val="24"/>
          <w:lang w:val="en-US" w:eastAsia="zh-CN"/>
        </w:rPr>
        <w:t>T</w:t>
      </w:r>
      <w:r w:rsidRPr="00082536">
        <w:rPr>
          <w:rFonts w:eastAsia="宋体" w:hint="eastAsia"/>
          <w:i/>
          <w:iCs/>
          <w:szCs w:val="24"/>
          <w:lang w:val="en-US" w:eastAsia="zh-CN"/>
        </w:rPr>
        <w:t>argeting a harmonized test system</w:t>
      </w:r>
      <w:r w:rsidRPr="00082536">
        <w:rPr>
          <w:rFonts w:eastAsia="宋体"/>
          <w:i/>
          <w:iCs/>
          <w:szCs w:val="24"/>
          <w:lang w:val="en-US" w:eastAsia="zh-CN"/>
        </w:rPr>
        <w:t>/test method</w:t>
      </w:r>
      <w:r w:rsidRPr="00082536">
        <w:rPr>
          <w:rFonts w:eastAsia="宋体" w:hint="eastAsia"/>
          <w:i/>
          <w:iCs/>
          <w:szCs w:val="24"/>
          <w:lang w:val="en-US" w:eastAsia="zh-CN"/>
        </w:rPr>
        <w:t xml:space="preserve"> for TN and NTN devices for FR1. </w:t>
      </w:r>
    </w:p>
    <w:p w14:paraId="2B21A25E" w14:textId="77777777" w:rsidR="00082536" w:rsidRPr="00082536" w:rsidRDefault="00082536" w:rsidP="00082536">
      <w:pPr>
        <w:pStyle w:val="aff8"/>
        <w:numPr>
          <w:ilvl w:val="1"/>
          <w:numId w:val="1"/>
        </w:numPr>
        <w:overflowPunct/>
        <w:autoSpaceDE/>
        <w:autoSpaceDN/>
        <w:adjustRightInd/>
        <w:spacing w:after="120"/>
        <w:ind w:firstLineChars="0"/>
        <w:textAlignment w:val="auto"/>
        <w:rPr>
          <w:rFonts w:eastAsia="宋体"/>
          <w:i/>
          <w:iCs/>
          <w:szCs w:val="24"/>
          <w:lang w:val="en-US" w:eastAsia="zh-CN"/>
        </w:rPr>
      </w:pPr>
      <w:r w:rsidRPr="00082536">
        <w:rPr>
          <w:rFonts w:eastAsia="宋体" w:hint="eastAsia"/>
          <w:i/>
          <w:iCs/>
          <w:szCs w:val="24"/>
          <w:lang w:val="en-US" w:eastAsia="zh-CN"/>
        </w:rPr>
        <w:t>The test complexity and cost should be considered.</w:t>
      </w:r>
    </w:p>
    <w:p w14:paraId="3A31EB85" w14:textId="7B9221D1" w:rsidR="00082536" w:rsidRDefault="00082536" w:rsidP="009850D4">
      <w:pPr>
        <w:spacing w:beforeLines="50" w:before="120" w:after="100"/>
        <w:rPr>
          <w:rFonts w:eastAsiaTheme="minorEastAsia"/>
          <w:lang w:eastAsia="zh-CN"/>
        </w:rPr>
      </w:pPr>
      <w:r>
        <w:rPr>
          <w:rFonts w:eastAsiaTheme="minorEastAsia"/>
          <w:lang w:eastAsia="zh-CN"/>
        </w:rPr>
        <w:t>For issue 8-1-1</w:t>
      </w:r>
      <w:r w:rsidR="007E17D9">
        <w:rPr>
          <w:rFonts w:eastAsiaTheme="minorEastAsia"/>
          <w:lang w:eastAsia="zh-CN"/>
        </w:rPr>
        <w:t xml:space="preserve">, 3D probe setups in anechoic chambers </w:t>
      </w:r>
      <w:r w:rsidR="00FA5B8D">
        <w:rPr>
          <w:rFonts w:eastAsiaTheme="minorEastAsia"/>
          <w:lang w:eastAsia="zh-CN"/>
        </w:rPr>
        <w:t xml:space="preserve">for MIMO OTA tests </w:t>
      </w:r>
      <w:r w:rsidR="007E17D9">
        <w:rPr>
          <w:rFonts w:eastAsiaTheme="minorEastAsia"/>
          <w:lang w:eastAsia="zh-CN"/>
        </w:rPr>
        <w:t xml:space="preserve">could produce more precise channel emulation than 2D probe setups. Typical 3D probe configurations are multiple rings </w:t>
      </w:r>
      <w:r w:rsidR="00FA5B8D">
        <w:rPr>
          <w:rFonts w:eastAsiaTheme="minorEastAsia"/>
          <w:lang w:eastAsia="zh-CN"/>
        </w:rPr>
        <w:t xml:space="preserve">of probes </w:t>
      </w:r>
      <w:r w:rsidR="007E17D9">
        <w:rPr>
          <w:rFonts w:eastAsiaTheme="minorEastAsia"/>
          <w:lang w:eastAsia="zh-CN"/>
        </w:rPr>
        <w:t>[2, 3] or a sector of probes [4]. However, the benefit of more precise channel emulation in 3D probes may be outweighed by its implementation cost. Besides, the main aim of 6G SI is to come up with new test methodologies rather than channel emulation improvement.</w:t>
      </w:r>
    </w:p>
    <w:p w14:paraId="15F759C2" w14:textId="48E1BC4D" w:rsidR="00FA5B8D" w:rsidRDefault="00FA5B8D" w:rsidP="00F82D77">
      <w:pPr>
        <w:spacing w:after="100"/>
        <w:jc w:val="both"/>
        <w:rPr>
          <w:rFonts w:eastAsiaTheme="minorEastAsia"/>
          <w:lang w:eastAsia="zh-CN"/>
        </w:rPr>
      </w:pPr>
      <w:r w:rsidRPr="00FA5B8D">
        <w:rPr>
          <w:rFonts w:eastAsiaTheme="minorEastAsia"/>
          <w:b/>
          <w:bCs/>
          <w:lang w:eastAsia="zh-CN"/>
        </w:rPr>
        <w:t>Proposal 6</w:t>
      </w:r>
      <w:r>
        <w:rPr>
          <w:rFonts w:eastAsiaTheme="minorEastAsia"/>
          <w:lang w:eastAsia="zh-CN"/>
        </w:rPr>
        <w:t>: do not consider 3D probe setups for MIMO OTA tests</w:t>
      </w:r>
      <w:r w:rsidR="00307F2A">
        <w:rPr>
          <w:rFonts w:eastAsiaTheme="minorEastAsia"/>
          <w:lang w:eastAsia="zh-CN"/>
        </w:rPr>
        <w:t>.</w:t>
      </w:r>
    </w:p>
    <w:p w14:paraId="56763F3C" w14:textId="0A90EB82" w:rsidR="00FA5B8D" w:rsidRDefault="00FA5B8D" w:rsidP="009850D4">
      <w:pPr>
        <w:spacing w:beforeLines="50" w:before="120" w:after="100"/>
        <w:rPr>
          <w:rFonts w:eastAsiaTheme="minorEastAsia"/>
          <w:lang w:eastAsia="zh-CN"/>
        </w:rPr>
      </w:pPr>
      <w:r>
        <w:rPr>
          <w:rFonts w:eastAsiaTheme="minorEastAsia"/>
          <w:lang w:eastAsia="zh-CN"/>
        </w:rPr>
        <w:t>Browsing mode is one of the popular positions for users to hold their devices when reading.</w:t>
      </w:r>
      <w:r w:rsidR="00DD49C7">
        <w:rPr>
          <w:rFonts w:eastAsiaTheme="minorEastAsia"/>
          <w:lang w:eastAsia="zh-CN"/>
        </w:rPr>
        <w:t xml:space="preserve"> MIMO OTA tests up to release 19 ha</w:t>
      </w:r>
      <w:r w:rsidR="00FB23A9">
        <w:rPr>
          <w:rFonts w:eastAsiaTheme="minorEastAsia"/>
          <w:lang w:eastAsia="zh-CN"/>
        </w:rPr>
        <w:t>ve</w:t>
      </w:r>
      <w:r w:rsidR="00DD49C7">
        <w:rPr>
          <w:rFonts w:eastAsiaTheme="minorEastAsia"/>
          <w:lang w:eastAsia="zh-CN"/>
        </w:rPr>
        <w:t xml:space="preserve"> used free space mode. In addition, the positioning guideline for browsing already exists for TRP and TRS tests and can be reused for MIMO OTA tests. The remaining task would be </w:t>
      </w:r>
      <w:r w:rsidR="00FB23A9">
        <w:rPr>
          <w:rFonts w:eastAsiaTheme="minorEastAsia"/>
          <w:lang w:eastAsia="zh-CN"/>
        </w:rPr>
        <w:t xml:space="preserve">to define </w:t>
      </w:r>
      <w:r w:rsidR="00DD49C7">
        <w:rPr>
          <w:rFonts w:eastAsiaTheme="minorEastAsia"/>
          <w:lang w:eastAsia="zh-CN"/>
        </w:rPr>
        <w:t xml:space="preserve">a measurement campaign under dynamic channels. </w:t>
      </w:r>
      <w:r w:rsidR="00FB23A9">
        <w:rPr>
          <w:rFonts w:eastAsiaTheme="minorEastAsia"/>
          <w:lang w:eastAsia="zh-CN"/>
        </w:rPr>
        <w:t xml:space="preserve">The same performance metric for free space mode, if agreed, can also be used for browsing mode. </w:t>
      </w:r>
      <w:r w:rsidR="00C55904">
        <w:rPr>
          <w:rFonts w:eastAsiaTheme="minorEastAsia"/>
          <w:lang w:eastAsia="zh-CN"/>
        </w:rPr>
        <w:t>In short, inclusion of browsing mode performance for MIMO OTA would not consume a lot of meeting time.</w:t>
      </w:r>
    </w:p>
    <w:p w14:paraId="40046A71" w14:textId="05134B3B" w:rsidR="00DD49C7" w:rsidRDefault="00DD49C7" w:rsidP="00F82D77">
      <w:pPr>
        <w:spacing w:after="100"/>
        <w:jc w:val="both"/>
        <w:rPr>
          <w:rFonts w:eastAsiaTheme="minorEastAsia"/>
          <w:lang w:eastAsia="zh-CN"/>
        </w:rPr>
      </w:pPr>
      <w:r w:rsidRPr="00DD49C7">
        <w:rPr>
          <w:rFonts w:eastAsiaTheme="minorEastAsia"/>
          <w:b/>
          <w:bCs/>
          <w:lang w:eastAsia="zh-CN"/>
        </w:rPr>
        <w:t>Proposal 7</w:t>
      </w:r>
      <w:r>
        <w:rPr>
          <w:rFonts w:eastAsiaTheme="minorEastAsia"/>
          <w:lang w:eastAsia="zh-CN"/>
        </w:rPr>
        <w:t>: include browsing mode in MIMO OTA measurement campaign under dynamic channels.</w:t>
      </w:r>
    </w:p>
    <w:p w14:paraId="13C0F248" w14:textId="4586BCCF" w:rsidR="00D47613" w:rsidRDefault="00D47613" w:rsidP="009850D4">
      <w:pPr>
        <w:spacing w:beforeLines="50" w:before="120" w:after="100"/>
        <w:rPr>
          <w:rFonts w:eastAsiaTheme="minorEastAsia"/>
          <w:lang w:eastAsia="zh-CN"/>
        </w:rPr>
      </w:pPr>
      <w:r>
        <w:rPr>
          <w:rFonts w:eastAsiaTheme="minorEastAsia"/>
          <w:lang w:eastAsia="zh-CN"/>
        </w:rPr>
        <w:t xml:space="preserve">There are numerous articles </w:t>
      </w:r>
      <w:r w:rsidR="009E45EB">
        <w:rPr>
          <w:rFonts w:eastAsiaTheme="minorEastAsia"/>
          <w:lang w:eastAsia="zh-CN"/>
        </w:rPr>
        <w:t xml:space="preserve">published in communication conferences </w:t>
      </w:r>
      <w:r w:rsidR="00FB23A9">
        <w:rPr>
          <w:rFonts w:eastAsiaTheme="minorEastAsia"/>
          <w:lang w:eastAsia="zh-CN"/>
        </w:rPr>
        <w:t>and</w:t>
      </w:r>
      <w:r w:rsidR="009E45EB">
        <w:rPr>
          <w:rFonts w:eastAsiaTheme="minorEastAsia"/>
          <w:lang w:eastAsia="zh-CN"/>
        </w:rPr>
        <w:t xml:space="preserve"> journals</w:t>
      </w:r>
      <w:r>
        <w:rPr>
          <w:rFonts w:eastAsiaTheme="minorEastAsia"/>
          <w:lang w:eastAsia="zh-CN"/>
        </w:rPr>
        <w:t xml:space="preserve"> on potential 6G radio access network architecture. A common theme among them is cell free architecture [</w:t>
      </w:r>
      <w:r w:rsidR="009E45EB">
        <w:rPr>
          <w:rFonts w:eastAsiaTheme="minorEastAsia"/>
          <w:lang w:eastAsia="zh-CN"/>
        </w:rPr>
        <w:t>5</w:t>
      </w:r>
      <w:r>
        <w:rPr>
          <w:rFonts w:eastAsiaTheme="minorEastAsia"/>
          <w:lang w:eastAsia="zh-CN"/>
        </w:rPr>
        <w:t xml:space="preserve">, </w:t>
      </w:r>
      <w:r w:rsidR="009E45EB">
        <w:rPr>
          <w:rFonts w:eastAsiaTheme="minorEastAsia"/>
          <w:lang w:eastAsia="zh-CN"/>
        </w:rPr>
        <w:t>6</w:t>
      </w:r>
      <w:r>
        <w:rPr>
          <w:rFonts w:eastAsiaTheme="minorEastAsia"/>
          <w:lang w:eastAsia="zh-CN"/>
        </w:rPr>
        <w:t>]</w:t>
      </w:r>
      <w:r w:rsidR="009E45EB">
        <w:rPr>
          <w:rFonts w:eastAsiaTheme="minorEastAsia"/>
          <w:lang w:eastAsia="zh-CN"/>
        </w:rPr>
        <w:t>, where a device would be connected to more than one base stations or multiple TRP (Transmit Receive Point). In addition, NR also supports multi-TRP functionality under current NR network architecture. Together with dynamic channels, the inclusion of multi-TRP in MIMO OTA would cover a key aspect of MIMO OTA performance in 6G.</w:t>
      </w:r>
    </w:p>
    <w:p w14:paraId="3EFFD50A" w14:textId="4EEA630D" w:rsidR="009E45EB" w:rsidRDefault="009E45EB" w:rsidP="00F82D77">
      <w:pPr>
        <w:spacing w:after="100"/>
        <w:jc w:val="both"/>
        <w:rPr>
          <w:rFonts w:eastAsiaTheme="minorEastAsia"/>
          <w:lang w:eastAsia="zh-CN"/>
        </w:rPr>
      </w:pPr>
      <w:r w:rsidRPr="00DD49C7">
        <w:rPr>
          <w:rFonts w:eastAsiaTheme="minorEastAsia"/>
          <w:b/>
          <w:bCs/>
          <w:lang w:eastAsia="zh-CN"/>
        </w:rPr>
        <w:t xml:space="preserve">Proposal </w:t>
      </w:r>
      <w:r>
        <w:rPr>
          <w:rFonts w:eastAsiaTheme="minorEastAsia"/>
          <w:b/>
          <w:bCs/>
          <w:lang w:eastAsia="zh-CN"/>
        </w:rPr>
        <w:t>8</w:t>
      </w:r>
      <w:r>
        <w:rPr>
          <w:rFonts w:eastAsiaTheme="minorEastAsia"/>
          <w:lang w:eastAsia="zh-CN"/>
        </w:rPr>
        <w:t xml:space="preserve">: include multi-TRP in MIMO OTA </w:t>
      </w:r>
      <w:r w:rsidR="00200C29">
        <w:rPr>
          <w:rFonts w:eastAsiaTheme="minorEastAsia"/>
          <w:lang w:eastAsia="zh-CN"/>
        </w:rPr>
        <w:t>test methodology development</w:t>
      </w:r>
      <w:r>
        <w:rPr>
          <w:rFonts w:eastAsiaTheme="minorEastAsia"/>
          <w:lang w:eastAsia="zh-CN"/>
        </w:rPr>
        <w:t xml:space="preserve"> under dynamic channels.</w:t>
      </w:r>
    </w:p>
    <w:p w14:paraId="7F8AAED9" w14:textId="77777777" w:rsidR="00082536" w:rsidRPr="00082536" w:rsidRDefault="00082536" w:rsidP="009850D4">
      <w:pPr>
        <w:spacing w:beforeLines="100" w:before="240"/>
        <w:rPr>
          <w:b/>
          <w:i/>
          <w:iCs/>
          <w:u w:val="single"/>
          <w:lang w:val="en-US" w:eastAsia="zh-CN"/>
        </w:rPr>
      </w:pPr>
      <w:r w:rsidRPr="00082536">
        <w:rPr>
          <w:b/>
          <w:i/>
          <w:iCs/>
          <w:u w:val="single"/>
          <w:lang w:val="en-US" w:eastAsia="ko-KR"/>
        </w:rPr>
        <w:t xml:space="preserve">Issue </w:t>
      </w:r>
      <w:r w:rsidRPr="00082536">
        <w:rPr>
          <w:b/>
          <w:i/>
          <w:iCs/>
          <w:u w:val="single"/>
          <w:lang w:val="en-US" w:eastAsia="zh-CN"/>
        </w:rPr>
        <w:t>8</w:t>
      </w:r>
      <w:r w:rsidRPr="00082536">
        <w:rPr>
          <w:b/>
          <w:i/>
          <w:iCs/>
          <w:u w:val="single"/>
          <w:lang w:val="en-US" w:eastAsia="ko-KR"/>
        </w:rPr>
        <w:t>-1-</w:t>
      </w:r>
      <w:r w:rsidRPr="00082536">
        <w:rPr>
          <w:b/>
          <w:i/>
          <w:iCs/>
          <w:u w:val="single"/>
          <w:lang w:val="en-US" w:eastAsia="zh-CN"/>
        </w:rPr>
        <w:t>1</w:t>
      </w:r>
      <w:r w:rsidRPr="00082536">
        <w:rPr>
          <w:b/>
          <w:i/>
          <w:iCs/>
          <w:u w:val="single"/>
          <w:lang w:val="en-US" w:eastAsia="ko-KR"/>
        </w:rPr>
        <w:t xml:space="preserve">: </w:t>
      </w:r>
      <w:r w:rsidRPr="00082536">
        <w:rPr>
          <w:b/>
          <w:i/>
          <w:iCs/>
          <w:u w:val="single"/>
          <w:lang w:val="en-US" w:eastAsia="zh-CN"/>
        </w:rPr>
        <w:t xml:space="preserve">RAN4 </w:t>
      </w:r>
      <w:r w:rsidRPr="00082536">
        <w:rPr>
          <w:b/>
          <w:i/>
          <w:iCs/>
          <w:u w:val="single"/>
          <w:lang w:val="en-US" w:eastAsia="ko-KR"/>
        </w:rPr>
        <w:t>consider</w:t>
      </w:r>
      <w:r w:rsidRPr="00082536">
        <w:rPr>
          <w:b/>
          <w:i/>
          <w:iCs/>
          <w:u w:val="single"/>
          <w:lang w:val="en-US" w:eastAsia="zh-CN"/>
        </w:rPr>
        <w:t xml:space="preserve"> MIMO OTA for 6GR day-1  </w:t>
      </w:r>
    </w:p>
    <w:p w14:paraId="0662A4C9" w14:textId="77777777" w:rsidR="00082536" w:rsidRPr="00082536" w:rsidRDefault="00082536" w:rsidP="00082536">
      <w:pPr>
        <w:spacing w:after="120"/>
        <w:rPr>
          <w:i/>
          <w:iCs/>
          <w:szCs w:val="24"/>
          <w:lang w:val="en-US" w:eastAsia="zh-CN"/>
        </w:rPr>
      </w:pPr>
      <w:r w:rsidRPr="007E17D9">
        <w:rPr>
          <w:rFonts w:hint="eastAsia"/>
          <w:i/>
          <w:iCs/>
          <w:szCs w:val="24"/>
          <w:lang w:val="en-US" w:eastAsia="zh-CN"/>
        </w:rPr>
        <w:t>Agreements</w:t>
      </w:r>
      <w:r w:rsidRPr="00082536">
        <w:rPr>
          <w:rFonts w:hint="eastAsia"/>
          <w:i/>
          <w:iCs/>
          <w:szCs w:val="24"/>
          <w:lang w:val="en-US" w:eastAsia="zh-CN"/>
        </w:rPr>
        <w:t>：</w:t>
      </w:r>
    </w:p>
    <w:p w14:paraId="11586081" w14:textId="77777777" w:rsidR="00082536" w:rsidRPr="00082536" w:rsidRDefault="00082536" w:rsidP="00082536">
      <w:pPr>
        <w:spacing w:after="120"/>
        <w:rPr>
          <w:i/>
          <w:iCs/>
          <w:szCs w:val="24"/>
          <w:lang w:val="en-US" w:eastAsia="zh-CN"/>
        </w:rPr>
      </w:pPr>
      <w:r w:rsidRPr="00082536">
        <w:rPr>
          <w:rFonts w:hint="eastAsia"/>
          <w:i/>
          <w:iCs/>
          <w:szCs w:val="24"/>
          <w:lang w:val="en-US" w:eastAsia="zh-CN"/>
        </w:rPr>
        <w:t xml:space="preserve">RAN4 will study the dynamic MIMO OTA (at least dynamic channel model and link adaptation) for 6G. static MIMO is not precluded. </w:t>
      </w:r>
      <w:r w:rsidRPr="00082536">
        <w:rPr>
          <w:i/>
          <w:iCs/>
          <w:szCs w:val="24"/>
          <w:lang w:val="en-US" w:eastAsia="zh-CN"/>
        </w:rPr>
        <w:t>T</w:t>
      </w:r>
      <w:r w:rsidRPr="00082536">
        <w:rPr>
          <w:rFonts w:hint="eastAsia"/>
          <w:i/>
          <w:iCs/>
          <w:szCs w:val="24"/>
          <w:lang w:val="en-US" w:eastAsia="zh-CN"/>
        </w:rPr>
        <w:t>he following can be considered as starting point:</w:t>
      </w:r>
    </w:p>
    <w:p w14:paraId="067AF229" w14:textId="77777777" w:rsidR="00082536" w:rsidRPr="00082536" w:rsidRDefault="00082536" w:rsidP="00D90842">
      <w:pPr>
        <w:pStyle w:val="aff8"/>
        <w:numPr>
          <w:ilvl w:val="0"/>
          <w:numId w:val="8"/>
        </w:numPr>
        <w:spacing w:after="120"/>
        <w:ind w:firstLineChars="0"/>
        <w:rPr>
          <w:i/>
          <w:iCs/>
          <w:szCs w:val="24"/>
          <w:lang w:val="en-US" w:eastAsia="zh-CN"/>
        </w:rPr>
      </w:pPr>
      <w:r w:rsidRPr="00082536">
        <w:rPr>
          <w:rFonts w:hint="eastAsia"/>
          <w:i/>
          <w:iCs/>
          <w:szCs w:val="24"/>
          <w:lang w:val="en-US" w:eastAsia="zh-CN"/>
        </w:rPr>
        <w:t>2D or 3D channel model</w:t>
      </w:r>
    </w:p>
    <w:p w14:paraId="35A8B256" w14:textId="77777777" w:rsidR="00082536" w:rsidRPr="00082536" w:rsidRDefault="00082536" w:rsidP="00D90842">
      <w:pPr>
        <w:pStyle w:val="aff8"/>
        <w:numPr>
          <w:ilvl w:val="0"/>
          <w:numId w:val="8"/>
        </w:numPr>
        <w:spacing w:after="120"/>
        <w:ind w:firstLineChars="0"/>
        <w:rPr>
          <w:i/>
          <w:iCs/>
          <w:szCs w:val="24"/>
          <w:lang w:val="en-US" w:eastAsia="zh-CN"/>
        </w:rPr>
      </w:pPr>
      <w:r w:rsidRPr="00082536">
        <w:rPr>
          <w:rFonts w:hint="eastAsia"/>
          <w:i/>
          <w:iCs/>
          <w:szCs w:val="24"/>
          <w:lang w:val="en-US" w:eastAsia="zh-CN"/>
        </w:rPr>
        <w:t xml:space="preserve">FFS </w:t>
      </w:r>
      <w:r w:rsidRPr="00082536">
        <w:rPr>
          <w:i/>
          <w:iCs/>
          <w:szCs w:val="24"/>
          <w:lang w:val="en-US" w:eastAsia="zh-CN"/>
        </w:rPr>
        <w:t>phantom</w:t>
      </w:r>
      <w:r w:rsidRPr="00082536">
        <w:rPr>
          <w:rFonts w:hint="eastAsia"/>
          <w:i/>
          <w:iCs/>
          <w:szCs w:val="24"/>
          <w:lang w:val="en-US" w:eastAsia="zh-CN"/>
        </w:rPr>
        <w:t xml:space="preserve"> involved testing</w:t>
      </w:r>
    </w:p>
    <w:p w14:paraId="23CE63DD" w14:textId="77777777" w:rsidR="00082536" w:rsidRPr="00082536" w:rsidRDefault="00082536" w:rsidP="00D90842">
      <w:pPr>
        <w:pStyle w:val="aff8"/>
        <w:numPr>
          <w:ilvl w:val="0"/>
          <w:numId w:val="8"/>
        </w:numPr>
        <w:spacing w:after="120"/>
        <w:ind w:firstLineChars="0"/>
        <w:rPr>
          <w:i/>
          <w:iCs/>
          <w:szCs w:val="24"/>
          <w:lang w:val="en-US" w:eastAsia="zh-CN"/>
        </w:rPr>
      </w:pPr>
      <w:r w:rsidRPr="00082536">
        <w:rPr>
          <w:rFonts w:hint="eastAsia"/>
          <w:i/>
          <w:iCs/>
          <w:szCs w:val="24"/>
          <w:lang w:val="en-US" w:eastAsia="zh-CN"/>
        </w:rPr>
        <w:t>FFS multi-TRP</w:t>
      </w:r>
    </w:p>
    <w:p w14:paraId="3FD9C7DD" w14:textId="77777777" w:rsidR="00082536" w:rsidRPr="00082536" w:rsidRDefault="00082536" w:rsidP="00D90842">
      <w:pPr>
        <w:pStyle w:val="aff8"/>
        <w:numPr>
          <w:ilvl w:val="0"/>
          <w:numId w:val="8"/>
        </w:numPr>
        <w:spacing w:after="120"/>
        <w:ind w:firstLineChars="0"/>
        <w:rPr>
          <w:i/>
          <w:iCs/>
          <w:szCs w:val="24"/>
          <w:lang w:val="en-US" w:eastAsia="zh-CN"/>
        </w:rPr>
      </w:pPr>
      <w:r w:rsidRPr="00082536">
        <w:rPr>
          <w:rFonts w:hint="eastAsia"/>
          <w:i/>
          <w:iCs/>
          <w:szCs w:val="24"/>
          <w:lang w:val="en-US" w:eastAsia="zh-CN"/>
        </w:rPr>
        <w:lastRenderedPageBreak/>
        <w:t>FFS focus on FR1 as first priority</w:t>
      </w:r>
    </w:p>
    <w:p w14:paraId="2F933490" w14:textId="70855506" w:rsidR="00084100" w:rsidRPr="00C53F61" w:rsidRDefault="00082536" w:rsidP="00C53F61">
      <w:pPr>
        <w:pStyle w:val="aff8"/>
        <w:numPr>
          <w:ilvl w:val="1"/>
          <w:numId w:val="8"/>
        </w:numPr>
        <w:spacing w:after="120"/>
        <w:ind w:firstLineChars="0"/>
        <w:rPr>
          <w:i/>
          <w:iCs/>
          <w:szCs w:val="24"/>
          <w:lang w:val="en-US" w:eastAsia="zh-CN"/>
        </w:rPr>
      </w:pPr>
      <w:r w:rsidRPr="00082536">
        <w:rPr>
          <w:rFonts w:hint="eastAsia"/>
          <w:i/>
          <w:iCs/>
          <w:szCs w:val="24"/>
          <w:lang w:val="en-US" w:eastAsia="zh-CN"/>
        </w:rPr>
        <w:t>FR2 and new frequency range may also be considered</w:t>
      </w:r>
    </w:p>
    <w:p w14:paraId="3E559EEC" w14:textId="468C8CAD" w:rsidR="00806C4E" w:rsidRDefault="00806C4E" w:rsidP="00806C4E">
      <w:pPr>
        <w:pStyle w:val="1"/>
        <w:rPr>
          <w:lang w:eastAsia="ja-JP"/>
        </w:rPr>
      </w:pPr>
      <w:r>
        <w:rPr>
          <w:lang w:eastAsia="ja-JP"/>
        </w:rPr>
        <w:t>Conclusion</w:t>
      </w:r>
    </w:p>
    <w:p w14:paraId="7E348AC0" w14:textId="27149D48" w:rsidR="00076052" w:rsidRDefault="00307F2A" w:rsidP="00076052">
      <w:pPr>
        <w:rPr>
          <w:lang w:val="sv-SE" w:eastAsia="ja-JP"/>
        </w:rPr>
      </w:pPr>
      <w:r>
        <w:rPr>
          <w:lang w:val="sv-SE" w:eastAsia="ja-JP"/>
        </w:rPr>
        <w:t>This contribution provides the following proposals and observations.</w:t>
      </w:r>
    </w:p>
    <w:p w14:paraId="26107E4A" w14:textId="2E3D2953" w:rsidR="005A7BD5" w:rsidRPr="00F82D77" w:rsidRDefault="00165A88" w:rsidP="00F82D77">
      <w:pPr>
        <w:spacing w:after="100"/>
        <w:jc w:val="both"/>
        <w:rPr>
          <w:rFonts w:eastAsiaTheme="minorEastAsia"/>
          <w:b/>
          <w:bCs/>
          <w:i/>
          <w:iCs/>
          <w:lang w:eastAsia="zh-CN"/>
        </w:rPr>
      </w:pPr>
      <w:r w:rsidRPr="00F82D77">
        <w:rPr>
          <w:rFonts w:eastAsiaTheme="minorEastAsia"/>
          <w:b/>
          <w:bCs/>
          <w:i/>
          <w:iCs/>
          <w:lang w:eastAsia="zh-CN"/>
        </w:rPr>
        <w:t>Observation 1</w:t>
      </w:r>
      <w:r w:rsidRPr="00F82D77">
        <w:rPr>
          <w:rFonts w:eastAsiaTheme="minorEastAsia"/>
          <w:i/>
          <w:iCs/>
          <w:lang w:eastAsia="zh-CN"/>
        </w:rPr>
        <w:t>: it is more difficult to introduce variations to existing TRP and TRS test setups to accommodate tests such as blocking for FR1 frequency range.</w:t>
      </w:r>
    </w:p>
    <w:p w14:paraId="2E428EB5" w14:textId="1093471F" w:rsidR="005A7BD5" w:rsidRPr="00F82D77" w:rsidRDefault="005A7BD5" w:rsidP="00F82D77">
      <w:pPr>
        <w:spacing w:after="100"/>
        <w:jc w:val="both"/>
        <w:rPr>
          <w:rFonts w:eastAsiaTheme="minorEastAsia"/>
          <w:b/>
          <w:bCs/>
          <w:i/>
          <w:iCs/>
          <w:lang w:eastAsia="zh-CN"/>
        </w:rPr>
      </w:pPr>
      <w:r w:rsidRPr="00F82D77">
        <w:rPr>
          <w:rFonts w:eastAsiaTheme="minorEastAsia"/>
          <w:b/>
          <w:bCs/>
          <w:i/>
          <w:iCs/>
          <w:lang w:eastAsia="zh-CN"/>
        </w:rPr>
        <w:t>Observation 2</w:t>
      </w:r>
      <w:r w:rsidRPr="00F82D77">
        <w:rPr>
          <w:rFonts w:eastAsiaTheme="minorEastAsia"/>
          <w:i/>
          <w:iCs/>
          <w:lang w:eastAsia="zh-CN"/>
        </w:rPr>
        <w:t>: 6G AI use cases do not seem to require OTA tests.</w:t>
      </w:r>
    </w:p>
    <w:p w14:paraId="5CDDBA88" w14:textId="3238AE46" w:rsidR="00307F2A" w:rsidRPr="00F82D77" w:rsidRDefault="005A7BD5" w:rsidP="00F82D77">
      <w:pPr>
        <w:spacing w:after="100"/>
        <w:jc w:val="both"/>
        <w:rPr>
          <w:rFonts w:eastAsiaTheme="minorEastAsia"/>
          <w:i/>
          <w:iCs/>
          <w:lang w:eastAsia="zh-CN"/>
        </w:rPr>
      </w:pPr>
      <w:r w:rsidRPr="00F82D77">
        <w:rPr>
          <w:rFonts w:eastAsiaTheme="minorEastAsia"/>
          <w:b/>
          <w:bCs/>
          <w:i/>
          <w:iCs/>
          <w:lang w:eastAsia="zh-CN"/>
        </w:rPr>
        <w:t>Observation 3</w:t>
      </w:r>
      <w:r w:rsidRPr="00F82D77">
        <w:rPr>
          <w:rFonts w:eastAsiaTheme="minorEastAsia"/>
          <w:i/>
          <w:iCs/>
          <w:lang w:eastAsia="zh-CN"/>
        </w:rPr>
        <w:t>: it is possible to design a test system to accommodate OTA tests for both TN and NTN either in the form of anechoic chambers or IFF.</w:t>
      </w:r>
    </w:p>
    <w:p w14:paraId="4AC3236C" w14:textId="61110069" w:rsidR="005A7BD5" w:rsidRDefault="00136535" w:rsidP="009850D4">
      <w:pPr>
        <w:spacing w:beforeLines="50" w:before="120" w:after="100"/>
        <w:rPr>
          <w:rFonts w:eastAsiaTheme="minorEastAsia"/>
          <w:b/>
          <w:bCs/>
          <w:lang w:eastAsia="zh-CN"/>
        </w:rPr>
      </w:pPr>
      <w:r w:rsidRPr="003C1CB9">
        <w:rPr>
          <w:rFonts w:eastAsiaTheme="minorEastAsia"/>
          <w:b/>
          <w:bCs/>
          <w:lang w:eastAsia="zh-CN"/>
        </w:rPr>
        <w:t>Proposal 1</w:t>
      </w:r>
      <w:r>
        <w:rPr>
          <w:rFonts w:eastAsiaTheme="minorEastAsia"/>
          <w:lang w:eastAsia="zh-CN"/>
        </w:rPr>
        <w:t xml:space="preserve">: </w:t>
      </w:r>
      <w:r w:rsidR="00EE0ABE">
        <w:rPr>
          <w:rFonts w:eastAsiaTheme="minorEastAsia"/>
          <w:lang w:eastAsia="zh-CN"/>
        </w:rPr>
        <w:t>I</w:t>
      </w:r>
      <w:r>
        <w:rPr>
          <w:rFonts w:eastAsiaTheme="minorEastAsia"/>
          <w:lang w:eastAsia="zh-CN"/>
        </w:rPr>
        <w:t xml:space="preserve">f justified, it is possible to introduce some OTA tests using current TRP and TRS test setups, </w:t>
      </w:r>
      <w:r w:rsidR="00F82D77">
        <w:rPr>
          <w:rFonts w:eastAsiaTheme="minorEastAsia"/>
          <w:lang w:eastAsia="zh-CN"/>
        </w:rPr>
        <w:t>e.g.,</w:t>
      </w:r>
      <w:r>
        <w:rPr>
          <w:rFonts w:eastAsiaTheme="minorEastAsia"/>
          <w:lang w:eastAsia="zh-CN"/>
        </w:rPr>
        <w:t xml:space="preserve"> EVM, out of band or spurious emission tests for FR1 frequency range.</w:t>
      </w:r>
    </w:p>
    <w:p w14:paraId="678C6FD4" w14:textId="6D228BF2" w:rsidR="00136535" w:rsidRDefault="00136535" w:rsidP="00F82D77">
      <w:pPr>
        <w:spacing w:after="100"/>
        <w:jc w:val="both"/>
        <w:rPr>
          <w:rFonts w:eastAsiaTheme="minorEastAsia"/>
          <w:b/>
          <w:bCs/>
          <w:lang w:eastAsia="zh-CN"/>
        </w:rPr>
      </w:pPr>
      <w:r w:rsidRPr="003C1CB9">
        <w:rPr>
          <w:rFonts w:eastAsiaTheme="minorEastAsia"/>
          <w:b/>
          <w:bCs/>
          <w:lang w:eastAsia="zh-CN"/>
        </w:rPr>
        <w:t xml:space="preserve">Proposal </w:t>
      </w:r>
      <w:r>
        <w:rPr>
          <w:rFonts w:eastAsiaTheme="minorEastAsia"/>
          <w:b/>
          <w:bCs/>
          <w:lang w:eastAsia="zh-CN"/>
        </w:rPr>
        <w:t>2</w:t>
      </w:r>
      <w:r>
        <w:rPr>
          <w:rFonts w:eastAsiaTheme="minorEastAsia"/>
          <w:lang w:eastAsia="zh-CN"/>
        </w:rPr>
        <w:t xml:space="preserve">: </w:t>
      </w:r>
      <w:r w:rsidR="00EE0ABE">
        <w:rPr>
          <w:rFonts w:eastAsiaTheme="minorEastAsia"/>
          <w:lang w:eastAsia="zh-CN"/>
        </w:rPr>
        <w:t>S</w:t>
      </w:r>
      <w:r>
        <w:rPr>
          <w:rFonts w:eastAsiaTheme="minorEastAsia"/>
          <w:lang w:eastAsia="zh-CN"/>
        </w:rPr>
        <w:t>tudy and develop a test method to measure TRP with transmit antenna switching on.</w:t>
      </w:r>
    </w:p>
    <w:p w14:paraId="00785F3F" w14:textId="7D6F5A5C" w:rsidR="00746DA2" w:rsidRDefault="00746DA2" w:rsidP="00F82D77">
      <w:pPr>
        <w:spacing w:after="100"/>
        <w:jc w:val="both"/>
        <w:rPr>
          <w:rFonts w:eastAsiaTheme="minorEastAsia"/>
          <w:lang w:eastAsia="zh-CN"/>
        </w:rPr>
      </w:pPr>
      <w:r w:rsidRPr="0064171D">
        <w:rPr>
          <w:rFonts w:eastAsiaTheme="minorEastAsia"/>
          <w:b/>
          <w:bCs/>
          <w:lang w:eastAsia="zh-CN"/>
        </w:rPr>
        <w:t>Proposal 3</w:t>
      </w:r>
      <w:r>
        <w:rPr>
          <w:rFonts w:eastAsiaTheme="minorEastAsia"/>
          <w:lang w:eastAsia="zh-CN"/>
        </w:rPr>
        <w:t xml:space="preserve">: </w:t>
      </w:r>
      <w:r w:rsidR="00EE0ABE">
        <w:rPr>
          <w:rFonts w:eastAsiaTheme="minorEastAsia"/>
          <w:lang w:eastAsia="zh-CN"/>
        </w:rPr>
        <w:t>U</w:t>
      </w:r>
      <w:r>
        <w:rPr>
          <w:rFonts w:eastAsiaTheme="minorEastAsia"/>
          <w:lang w:eastAsia="zh-CN"/>
        </w:rPr>
        <w:t xml:space="preserve">se conducted tests for cases where antennas are accessible, for example, </w:t>
      </w:r>
      <w:r>
        <w:rPr>
          <w:rFonts w:eastAsiaTheme="minorEastAsia"/>
          <w:lang w:val="en-US" w:eastAsia="zh-CN"/>
        </w:rPr>
        <w:t>below 15 GHz</w:t>
      </w:r>
      <w:r>
        <w:rPr>
          <w:rFonts w:eastAsiaTheme="minorEastAsia"/>
          <w:lang w:eastAsia="zh-CN"/>
        </w:rPr>
        <w:t>.</w:t>
      </w:r>
    </w:p>
    <w:p w14:paraId="2B4B3D38" w14:textId="4B47CD87" w:rsidR="00746DA2" w:rsidRDefault="00746DA2" w:rsidP="00F82D77">
      <w:pPr>
        <w:spacing w:after="100"/>
        <w:jc w:val="both"/>
        <w:rPr>
          <w:rFonts w:eastAsiaTheme="minorEastAsia"/>
          <w:b/>
          <w:bCs/>
          <w:lang w:eastAsia="zh-CN"/>
        </w:rPr>
      </w:pPr>
      <w:r w:rsidRPr="00B97CCA">
        <w:rPr>
          <w:rFonts w:eastAsiaTheme="minorEastAsia"/>
          <w:b/>
          <w:bCs/>
          <w:lang w:val="en-US" w:eastAsia="zh-CN"/>
        </w:rPr>
        <w:t>Proposal 4</w:t>
      </w:r>
      <w:r>
        <w:rPr>
          <w:rFonts w:eastAsiaTheme="minorEastAsia"/>
          <w:lang w:val="en-US" w:eastAsia="zh-CN"/>
        </w:rPr>
        <w:t xml:space="preserve">: </w:t>
      </w:r>
      <w:r>
        <w:rPr>
          <w:rFonts w:eastAsiaTheme="minorEastAsia"/>
          <w:lang w:eastAsia="zh-CN"/>
        </w:rPr>
        <w:t>For the devices where antennas are not accessible or creation of an antenna port would significantly degrade the existing RF performance, for example, above 15GHz</w:t>
      </w:r>
      <w:r>
        <w:rPr>
          <w:rFonts w:eastAsiaTheme="minorEastAsia"/>
          <w:lang w:val="en-US" w:eastAsia="zh-CN"/>
        </w:rPr>
        <w:t>, OTA tests should be used</w:t>
      </w:r>
    </w:p>
    <w:p w14:paraId="7D5944BD" w14:textId="46C81F96" w:rsidR="005A7BD5" w:rsidRDefault="005A7BD5" w:rsidP="00F82D77">
      <w:pPr>
        <w:spacing w:after="100"/>
        <w:jc w:val="both"/>
        <w:rPr>
          <w:rFonts w:eastAsiaTheme="minorEastAsia"/>
          <w:b/>
          <w:bCs/>
          <w:lang w:eastAsia="zh-CN"/>
        </w:rPr>
      </w:pPr>
      <w:r w:rsidRPr="000F4C9E">
        <w:rPr>
          <w:rFonts w:eastAsiaTheme="minorEastAsia"/>
          <w:b/>
          <w:bCs/>
          <w:lang w:eastAsia="zh-CN"/>
        </w:rPr>
        <w:t>Proposal 5</w:t>
      </w:r>
      <w:r>
        <w:rPr>
          <w:rFonts w:eastAsiaTheme="minorEastAsia"/>
          <w:lang w:eastAsia="zh-CN"/>
        </w:rPr>
        <w:t xml:space="preserve">: </w:t>
      </w:r>
      <w:r w:rsidR="00EE0ABE">
        <w:rPr>
          <w:rFonts w:eastAsiaTheme="minorEastAsia"/>
          <w:lang w:eastAsia="zh-CN"/>
        </w:rPr>
        <w:t>D</w:t>
      </w:r>
      <w:r>
        <w:rPr>
          <w:rFonts w:eastAsiaTheme="minorEastAsia"/>
          <w:lang w:eastAsia="zh-CN"/>
        </w:rPr>
        <w:t>epending on RAN plenary decision on 6G device types, a single OTA test system is feasible if it can be designed to accommodate the maximum size of all device types.</w:t>
      </w:r>
    </w:p>
    <w:p w14:paraId="46CCA1A3" w14:textId="5302BC73" w:rsidR="00307F2A" w:rsidRPr="00307F2A" w:rsidRDefault="00307F2A" w:rsidP="00F82D77">
      <w:pPr>
        <w:spacing w:after="100"/>
        <w:jc w:val="both"/>
        <w:rPr>
          <w:rFonts w:eastAsiaTheme="minorEastAsia"/>
          <w:lang w:eastAsia="zh-CN"/>
        </w:rPr>
      </w:pPr>
      <w:r w:rsidRPr="00FA5B8D">
        <w:rPr>
          <w:rFonts w:eastAsiaTheme="minorEastAsia"/>
          <w:b/>
          <w:bCs/>
          <w:lang w:eastAsia="zh-CN"/>
        </w:rPr>
        <w:t>Proposal 6</w:t>
      </w:r>
      <w:r>
        <w:rPr>
          <w:rFonts w:eastAsiaTheme="minorEastAsia"/>
          <w:lang w:eastAsia="zh-CN"/>
        </w:rPr>
        <w:t xml:space="preserve">: </w:t>
      </w:r>
      <w:r w:rsidR="00EE0ABE">
        <w:rPr>
          <w:rFonts w:eastAsiaTheme="minorEastAsia"/>
          <w:lang w:eastAsia="zh-CN"/>
        </w:rPr>
        <w:t>D</w:t>
      </w:r>
      <w:r>
        <w:rPr>
          <w:rFonts w:eastAsiaTheme="minorEastAsia"/>
          <w:lang w:eastAsia="zh-CN"/>
        </w:rPr>
        <w:t>o not consider 3D probe setups for MIMO OTA tests</w:t>
      </w:r>
    </w:p>
    <w:p w14:paraId="4E7D2249" w14:textId="593FAFAE" w:rsidR="00307F2A" w:rsidRDefault="00307F2A" w:rsidP="00F82D77">
      <w:pPr>
        <w:spacing w:after="100"/>
        <w:jc w:val="both"/>
        <w:rPr>
          <w:rFonts w:eastAsiaTheme="minorEastAsia"/>
          <w:lang w:eastAsia="zh-CN"/>
        </w:rPr>
      </w:pPr>
      <w:r w:rsidRPr="00DD49C7">
        <w:rPr>
          <w:rFonts w:eastAsiaTheme="minorEastAsia"/>
          <w:b/>
          <w:bCs/>
          <w:lang w:eastAsia="zh-CN"/>
        </w:rPr>
        <w:t>Proposal 7</w:t>
      </w:r>
      <w:r>
        <w:rPr>
          <w:rFonts w:eastAsiaTheme="minorEastAsia"/>
          <w:lang w:eastAsia="zh-CN"/>
        </w:rPr>
        <w:t xml:space="preserve">: </w:t>
      </w:r>
      <w:r w:rsidR="00EE0ABE">
        <w:rPr>
          <w:rFonts w:eastAsiaTheme="minorEastAsia"/>
          <w:lang w:eastAsia="zh-CN"/>
        </w:rPr>
        <w:t>I</w:t>
      </w:r>
      <w:r>
        <w:rPr>
          <w:rFonts w:eastAsiaTheme="minorEastAsia"/>
          <w:lang w:eastAsia="zh-CN"/>
        </w:rPr>
        <w:t>nclude browsing mode in MIMO OTA measurement campaign under dynamic channels.</w:t>
      </w:r>
    </w:p>
    <w:p w14:paraId="5CE28F52" w14:textId="2375D198" w:rsidR="00307F2A" w:rsidRDefault="00307F2A" w:rsidP="00F82D77">
      <w:pPr>
        <w:jc w:val="both"/>
        <w:rPr>
          <w:lang w:val="sv-SE" w:eastAsia="ja-JP"/>
        </w:rPr>
      </w:pPr>
      <w:r w:rsidRPr="00DD49C7">
        <w:rPr>
          <w:rFonts w:eastAsiaTheme="minorEastAsia"/>
          <w:b/>
          <w:bCs/>
          <w:lang w:eastAsia="zh-CN"/>
        </w:rPr>
        <w:t xml:space="preserve">Proposal </w:t>
      </w:r>
      <w:r>
        <w:rPr>
          <w:rFonts w:eastAsiaTheme="minorEastAsia"/>
          <w:b/>
          <w:bCs/>
          <w:lang w:eastAsia="zh-CN"/>
        </w:rPr>
        <w:t>8</w:t>
      </w:r>
      <w:r>
        <w:rPr>
          <w:rFonts w:eastAsiaTheme="minorEastAsia"/>
          <w:lang w:eastAsia="zh-CN"/>
        </w:rPr>
        <w:t xml:space="preserve">: </w:t>
      </w:r>
      <w:r w:rsidR="00EE0ABE">
        <w:rPr>
          <w:rFonts w:eastAsiaTheme="minorEastAsia"/>
          <w:lang w:eastAsia="zh-CN"/>
        </w:rPr>
        <w:t>I</w:t>
      </w:r>
      <w:r>
        <w:rPr>
          <w:rFonts w:eastAsiaTheme="minorEastAsia"/>
          <w:lang w:eastAsia="zh-CN"/>
        </w:rPr>
        <w:t>nclude multi-TRP in MIMO OTA test methodology development under dynamic channels.</w:t>
      </w:r>
    </w:p>
    <w:p w14:paraId="18FDB067" w14:textId="489CCEE4" w:rsidR="00076052" w:rsidRDefault="00BD0D84" w:rsidP="00076052">
      <w:pPr>
        <w:pStyle w:val="1"/>
        <w:rPr>
          <w:lang w:eastAsia="ja-JP"/>
        </w:rPr>
      </w:pPr>
      <w:r>
        <w:rPr>
          <w:lang w:eastAsia="ja-JP"/>
        </w:rPr>
        <w:t>R</w:t>
      </w:r>
      <w:r w:rsidR="00076052">
        <w:rPr>
          <w:lang w:eastAsia="ja-JP"/>
        </w:rPr>
        <w:t>eference</w:t>
      </w:r>
      <w:r w:rsidR="00150F58">
        <w:rPr>
          <w:lang w:eastAsia="ja-JP"/>
        </w:rPr>
        <w:t>s</w:t>
      </w:r>
    </w:p>
    <w:p w14:paraId="28E65675" w14:textId="28ED1859" w:rsidR="003851B2" w:rsidRPr="00F82D77" w:rsidRDefault="003851B2" w:rsidP="00F82D77">
      <w:pPr>
        <w:numPr>
          <w:ilvl w:val="0"/>
          <w:numId w:val="3"/>
        </w:numPr>
        <w:overflowPunct w:val="0"/>
        <w:autoSpaceDE w:val="0"/>
        <w:autoSpaceDN w:val="0"/>
        <w:adjustRightInd w:val="0"/>
        <w:ind w:left="0" w:firstLine="0"/>
        <w:jc w:val="both"/>
        <w:textAlignment w:val="baseline"/>
        <w:rPr>
          <w:lang w:eastAsia="zh-CN"/>
        </w:rPr>
      </w:pPr>
      <w:r w:rsidRPr="00F82D77">
        <w:rPr>
          <w:lang w:eastAsia="zh-CN"/>
        </w:rPr>
        <w:t>R4-2514647 WF for [116bis][110] 6G testability and OTA</w:t>
      </w:r>
    </w:p>
    <w:p w14:paraId="251F126B" w14:textId="0D5821AC" w:rsidR="00901990" w:rsidRPr="00F82D77" w:rsidRDefault="00C17268" w:rsidP="00F82D77">
      <w:pPr>
        <w:numPr>
          <w:ilvl w:val="0"/>
          <w:numId w:val="3"/>
        </w:numPr>
        <w:overflowPunct w:val="0"/>
        <w:autoSpaceDE w:val="0"/>
        <w:autoSpaceDN w:val="0"/>
        <w:adjustRightInd w:val="0"/>
        <w:ind w:left="0" w:firstLine="0"/>
        <w:jc w:val="both"/>
        <w:textAlignment w:val="baseline"/>
        <w:rPr>
          <w:lang w:eastAsia="zh-CN"/>
        </w:rPr>
      </w:pPr>
      <w:r w:rsidRPr="00F82D77">
        <w:rPr>
          <w:lang w:eastAsia="zh-CN"/>
        </w:rPr>
        <w:t>”</w:t>
      </w:r>
      <w:r w:rsidR="00B03CF6" w:rsidRPr="00F82D77">
        <w:rPr>
          <w:lang w:eastAsia="zh-CN"/>
        </w:rPr>
        <w:t>Robustness Analyses of 3D Probe Configuration for Different Channel Models in MIMO OTA Setups</w:t>
      </w:r>
      <w:r w:rsidRPr="00F82D77">
        <w:rPr>
          <w:lang w:eastAsia="zh-CN"/>
        </w:rPr>
        <w:t>”</w:t>
      </w:r>
      <w:r w:rsidR="00B03CF6" w:rsidRPr="00F82D77">
        <w:rPr>
          <w:lang w:eastAsia="zh-CN"/>
        </w:rPr>
        <w:t>, X</w:t>
      </w:r>
      <w:r w:rsidRPr="00F82D77">
        <w:rPr>
          <w:lang w:eastAsia="zh-CN"/>
        </w:rPr>
        <w:t>.</w:t>
      </w:r>
      <w:r w:rsidR="00B03CF6" w:rsidRPr="00F82D77">
        <w:rPr>
          <w:lang w:eastAsia="zh-CN"/>
        </w:rPr>
        <w:t xml:space="preserve"> Huang, </w:t>
      </w:r>
      <w:r w:rsidRPr="00F82D77">
        <w:rPr>
          <w:lang w:eastAsia="zh-CN"/>
        </w:rPr>
        <w:t>et al</w:t>
      </w:r>
      <w:r w:rsidR="00B03CF6" w:rsidRPr="00F82D77">
        <w:rPr>
          <w:lang w:eastAsia="zh-CN"/>
        </w:rPr>
        <w:t>, 2021 IEEE International Workshop on Electromagnetics: Applications and Student Innovation Competition</w:t>
      </w:r>
    </w:p>
    <w:p w14:paraId="44D4620D" w14:textId="665B767E" w:rsidR="00B03CF6" w:rsidRPr="00F82D77" w:rsidRDefault="00C17268" w:rsidP="00F82D77">
      <w:pPr>
        <w:numPr>
          <w:ilvl w:val="0"/>
          <w:numId w:val="3"/>
        </w:numPr>
        <w:overflowPunct w:val="0"/>
        <w:autoSpaceDE w:val="0"/>
        <w:autoSpaceDN w:val="0"/>
        <w:adjustRightInd w:val="0"/>
        <w:ind w:left="0" w:firstLine="0"/>
        <w:jc w:val="both"/>
        <w:textAlignment w:val="baseline"/>
        <w:rPr>
          <w:lang w:eastAsia="zh-CN"/>
        </w:rPr>
      </w:pPr>
      <w:r w:rsidRPr="00F82D77">
        <w:rPr>
          <w:lang w:eastAsia="zh-CN"/>
        </w:rPr>
        <w:t>”</w:t>
      </w:r>
      <w:r w:rsidRPr="00C17268">
        <w:rPr>
          <w:lang w:eastAsia="zh-CN"/>
        </w:rPr>
        <w:t xml:space="preserve"> </w:t>
      </w:r>
      <w:r w:rsidRPr="00F82D77">
        <w:rPr>
          <w:lang w:eastAsia="zh-CN"/>
        </w:rPr>
        <w:t>Time-Domain Nonstationary Channel Emulation in Multiprobe Anechoic Chamber Setups for Over-the-Air Testing”, Z. Jiang, et al, IEEE ANTENNAS AND WIRELESS PROPAGATION LETTERS, VOL. 20, NO. 12, DECEMBER 2021, pp.2511-2515</w:t>
      </w:r>
    </w:p>
    <w:p w14:paraId="5DDDB51C" w14:textId="65793100" w:rsidR="00C17268" w:rsidRPr="00F82D77" w:rsidRDefault="006037E8" w:rsidP="00F82D77">
      <w:pPr>
        <w:numPr>
          <w:ilvl w:val="0"/>
          <w:numId w:val="3"/>
        </w:numPr>
        <w:overflowPunct w:val="0"/>
        <w:autoSpaceDE w:val="0"/>
        <w:autoSpaceDN w:val="0"/>
        <w:adjustRightInd w:val="0"/>
        <w:ind w:left="0" w:firstLine="0"/>
        <w:jc w:val="both"/>
        <w:textAlignment w:val="baseline"/>
        <w:rPr>
          <w:lang w:eastAsia="zh-CN"/>
        </w:rPr>
      </w:pPr>
      <w:r w:rsidRPr="00F82D77">
        <w:rPr>
          <w:lang w:eastAsia="zh-CN"/>
        </w:rPr>
        <w:t>”On Radiated Performance Evaluation of Massive MIMO Devices in Multiprobe Anechoic Chamber OTA Setups”, P/ Kyosti, et al, IEEE TRANSACTIONS ON ANTENNAS AND PROPAGATION, VOL. 66, NO. 10, OCTOBER 2018, pp.5485-5497</w:t>
      </w:r>
    </w:p>
    <w:p w14:paraId="7559BFF0" w14:textId="33B6AC66" w:rsidR="006037E8" w:rsidRPr="00F82D77" w:rsidRDefault="00C55904" w:rsidP="00F82D77">
      <w:pPr>
        <w:numPr>
          <w:ilvl w:val="0"/>
          <w:numId w:val="3"/>
        </w:numPr>
        <w:overflowPunct w:val="0"/>
        <w:autoSpaceDE w:val="0"/>
        <w:autoSpaceDN w:val="0"/>
        <w:adjustRightInd w:val="0"/>
        <w:ind w:left="0" w:firstLine="0"/>
        <w:jc w:val="both"/>
        <w:textAlignment w:val="baseline"/>
        <w:rPr>
          <w:lang w:eastAsia="zh-CN"/>
        </w:rPr>
      </w:pPr>
      <w:r w:rsidRPr="00F82D77">
        <w:rPr>
          <w:lang w:eastAsia="zh-CN"/>
        </w:rPr>
        <w:t>”Interdependent Cell-Free and Cellular Networks: Thinking the Role of Cell-Free Architecture for 6G”, Y. Zhang, et al, IEEE Network, Vol.38, Issue 5, 2024, pp.247-254</w:t>
      </w:r>
    </w:p>
    <w:p w14:paraId="0E92E726" w14:textId="57741A1E" w:rsidR="00C55904" w:rsidRPr="00F82D77" w:rsidRDefault="00C55904" w:rsidP="00F82D77">
      <w:pPr>
        <w:numPr>
          <w:ilvl w:val="0"/>
          <w:numId w:val="3"/>
        </w:numPr>
        <w:overflowPunct w:val="0"/>
        <w:autoSpaceDE w:val="0"/>
        <w:autoSpaceDN w:val="0"/>
        <w:adjustRightInd w:val="0"/>
        <w:ind w:left="0" w:firstLine="0"/>
        <w:jc w:val="both"/>
        <w:textAlignment w:val="baseline"/>
        <w:rPr>
          <w:lang w:eastAsia="zh-CN"/>
        </w:rPr>
      </w:pPr>
      <w:r w:rsidRPr="00F82D77">
        <w:rPr>
          <w:lang w:eastAsia="zh-CN"/>
        </w:rPr>
        <w:t>”</w:t>
      </w:r>
      <w:r w:rsidRPr="00C55904">
        <w:rPr>
          <w:lang w:eastAsia="zh-CN"/>
        </w:rPr>
        <w:t xml:space="preserve"> </w:t>
      </w:r>
      <w:r w:rsidRPr="00F82D77">
        <w:rPr>
          <w:lang w:eastAsia="zh-CN"/>
        </w:rPr>
        <w:t>A Self-Driven Virtual Elastic Infrastructure for Cell-Free Based 6G Networks”, J. Vardakas, et al, IEEE Wireless Communications</w:t>
      </w:r>
      <w:r w:rsidR="00C55F61" w:rsidRPr="00F82D77">
        <w:rPr>
          <w:lang w:eastAsia="zh-CN"/>
        </w:rPr>
        <w:t>,</w:t>
      </w:r>
      <w:r w:rsidRPr="00F82D77">
        <w:rPr>
          <w:lang w:eastAsia="zh-CN"/>
        </w:rPr>
        <w:t xml:space="preserve"> April 2025</w:t>
      </w:r>
      <w:r w:rsidR="00EC52A1" w:rsidRPr="00F82D77">
        <w:rPr>
          <w:lang w:eastAsia="zh-CN"/>
        </w:rPr>
        <w:t>, pp.188-195</w:t>
      </w:r>
    </w:p>
    <w:p w14:paraId="1E9353DD" w14:textId="05DE43FB" w:rsidR="00EC52A1" w:rsidRPr="00F82D77" w:rsidRDefault="00BA1327" w:rsidP="00F82D77">
      <w:pPr>
        <w:numPr>
          <w:ilvl w:val="0"/>
          <w:numId w:val="3"/>
        </w:numPr>
        <w:overflowPunct w:val="0"/>
        <w:autoSpaceDE w:val="0"/>
        <w:autoSpaceDN w:val="0"/>
        <w:adjustRightInd w:val="0"/>
        <w:ind w:left="0" w:firstLine="0"/>
        <w:jc w:val="both"/>
        <w:textAlignment w:val="baseline"/>
        <w:rPr>
          <w:lang w:eastAsia="zh-CN"/>
        </w:rPr>
      </w:pPr>
      <w:r w:rsidRPr="00F82D77">
        <w:rPr>
          <w:lang w:eastAsia="zh-CN"/>
        </w:rPr>
        <w:t>R4-2514637 WF on 6G AI</w:t>
      </w:r>
    </w:p>
    <w:sectPr w:rsidR="00EC52A1" w:rsidRPr="00F82D77"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46F6D" w14:textId="77777777" w:rsidR="009E2792" w:rsidRDefault="009E2792">
      <w:r>
        <w:separator/>
      </w:r>
    </w:p>
  </w:endnote>
  <w:endnote w:type="continuationSeparator" w:id="0">
    <w:p w14:paraId="3DE98C03" w14:textId="77777777" w:rsidR="009E2792" w:rsidRDefault="009E2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713E" w14:textId="77777777" w:rsidR="009E2792" w:rsidRDefault="009E2792">
      <w:r>
        <w:separator/>
      </w:r>
    </w:p>
  </w:footnote>
  <w:footnote w:type="continuationSeparator" w:id="0">
    <w:p w14:paraId="4C5A29E0" w14:textId="77777777" w:rsidR="009E2792" w:rsidRDefault="009E2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9FD44AB"/>
    <w:multiLevelType w:val="hybridMultilevel"/>
    <w:tmpl w:val="8FBEF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5"/>
  </w:num>
  <w:num w:numId="5">
    <w:abstractNumId w:val="2"/>
  </w:num>
  <w:num w:numId="6">
    <w:abstractNumId w:val="3"/>
  </w:num>
  <w:num w:numId="7">
    <w:abstractNumId w:val="0"/>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06A77"/>
    <w:rsid w:val="00007D2E"/>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9CE"/>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536"/>
    <w:rsid w:val="00082C46"/>
    <w:rsid w:val="00084100"/>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508F"/>
    <w:rsid w:val="00096FA9"/>
    <w:rsid w:val="00097D68"/>
    <w:rsid w:val="000A1830"/>
    <w:rsid w:val="000A2751"/>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8C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4C9E"/>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35"/>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0F58"/>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A88"/>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1D7"/>
    <w:rsid w:val="001A1876"/>
    <w:rsid w:val="001A59CB"/>
    <w:rsid w:val="001A7946"/>
    <w:rsid w:val="001B1A47"/>
    <w:rsid w:val="001B1E0A"/>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C703B"/>
    <w:rsid w:val="001C7F8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1DE6"/>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0C29"/>
    <w:rsid w:val="002024E0"/>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4FA1"/>
    <w:rsid w:val="002271B9"/>
    <w:rsid w:val="00230665"/>
    <w:rsid w:val="00231981"/>
    <w:rsid w:val="00231C1B"/>
    <w:rsid w:val="00231DE0"/>
    <w:rsid w:val="00231F53"/>
    <w:rsid w:val="00233559"/>
    <w:rsid w:val="00233B36"/>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6696"/>
    <w:rsid w:val="00287F71"/>
    <w:rsid w:val="002904FA"/>
    <w:rsid w:val="00290643"/>
    <w:rsid w:val="00291512"/>
    <w:rsid w:val="0029170F"/>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07F2A"/>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2D53"/>
    <w:rsid w:val="00373B91"/>
    <w:rsid w:val="003754EF"/>
    <w:rsid w:val="0037643B"/>
    <w:rsid w:val="00376F68"/>
    <w:rsid w:val="00377026"/>
    <w:rsid w:val="003770F6"/>
    <w:rsid w:val="003804E6"/>
    <w:rsid w:val="003819FB"/>
    <w:rsid w:val="0038217B"/>
    <w:rsid w:val="00383E37"/>
    <w:rsid w:val="0038500A"/>
    <w:rsid w:val="003851B2"/>
    <w:rsid w:val="003857E2"/>
    <w:rsid w:val="003864C8"/>
    <w:rsid w:val="00387462"/>
    <w:rsid w:val="003900A3"/>
    <w:rsid w:val="00393042"/>
    <w:rsid w:val="0039437A"/>
    <w:rsid w:val="00394AD5"/>
    <w:rsid w:val="0039642D"/>
    <w:rsid w:val="00397665"/>
    <w:rsid w:val="003A0D0A"/>
    <w:rsid w:val="003A1CC5"/>
    <w:rsid w:val="003A2E40"/>
    <w:rsid w:val="003A7D34"/>
    <w:rsid w:val="003B0158"/>
    <w:rsid w:val="003B322B"/>
    <w:rsid w:val="003B40B6"/>
    <w:rsid w:val="003B485F"/>
    <w:rsid w:val="003B56DB"/>
    <w:rsid w:val="003B755E"/>
    <w:rsid w:val="003C0742"/>
    <w:rsid w:val="003C1CB9"/>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3B3C"/>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31F5"/>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A7BD5"/>
    <w:rsid w:val="005B1969"/>
    <w:rsid w:val="005B316C"/>
    <w:rsid w:val="005B4802"/>
    <w:rsid w:val="005B5D7F"/>
    <w:rsid w:val="005B5F74"/>
    <w:rsid w:val="005B5FCC"/>
    <w:rsid w:val="005B6E20"/>
    <w:rsid w:val="005B700C"/>
    <w:rsid w:val="005B7568"/>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2C"/>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7E8"/>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71D"/>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1CC"/>
    <w:rsid w:val="0069231F"/>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0CBE"/>
    <w:rsid w:val="006B25DE"/>
    <w:rsid w:val="006B3083"/>
    <w:rsid w:val="006B32C3"/>
    <w:rsid w:val="006B41C3"/>
    <w:rsid w:val="006B48F6"/>
    <w:rsid w:val="006B7B13"/>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4F79"/>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6DA2"/>
    <w:rsid w:val="007473EA"/>
    <w:rsid w:val="007477F5"/>
    <w:rsid w:val="00750B10"/>
    <w:rsid w:val="007520B4"/>
    <w:rsid w:val="007527E8"/>
    <w:rsid w:val="007541E1"/>
    <w:rsid w:val="0075497B"/>
    <w:rsid w:val="00755C0F"/>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4403"/>
    <w:rsid w:val="007D5E7E"/>
    <w:rsid w:val="007D5F59"/>
    <w:rsid w:val="007D75E5"/>
    <w:rsid w:val="007D773E"/>
    <w:rsid w:val="007D7C88"/>
    <w:rsid w:val="007E066E"/>
    <w:rsid w:val="007E1356"/>
    <w:rsid w:val="007E17D9"/>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41E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1AC"/>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088"/>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13"/>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0D4"/>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792"/>
    <w:rsid w:val="009E295E"/>
    <w:rsid w:val="009E375F"/>
    <w:rsid w:val="009E39D4"/>
    <w:rsid w:val="009E433B"/>
    <w:rsid w:val="009E45E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1BC"/>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77C3A"/>
    <w:rsid w:val="00A8007A"/>
    <w:rsid w:val="00A815C2"/>
    <w:rsid w:val="00A81B15"/>
    <w:rsid w:val="00A835E1"/>
    <w:rsid w:val="00A837FF"/>
    <w:rsid w:val="00A84052"/>
    <w:rsid w:val="00A84DC8"/>
    <w:rsid w:val="00A855F6"/>
    <w:rsid w:val="00A85DBC"/>
    <w:rsid w:val="00A86E9F"/>
    <w:rsid w:val="00A87F9D"/>
    <w:rsid w:val="00A87FEB"/>
    <w:rsid w:val="00A9068F"/>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8BF"/>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5D42"/>
    <w:rsid w:val="00AF7C5F"/>
    <w:rsid w:val="00B00FA4"/>
    <w:rsid w:val="00B035A5"/>
    <w:rsid w:val="00B03CF6"/>
    <w:rsid w:val="00B0414C"/>
    <w:rsid w:val="00B052AB"/>
    <w:rsid w:val="00B067CA"/>
    <w:rsid w:val="00B06E4C"/>
    <w:rsid w:val="00B07514"/>
    <w:rsid w:val="00B10E0C"/>
    <w:rsid w:val="00B11DE7"/>
    <w:rsid w:val="00B12B26"/>
    <w:rsid w:val="00B14E3A"/>
    <w:rsid w:val="00B15157"/>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1BE"/>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CCA"/>
    <w:rsid w:val="00B97DDF"/>
    <w:rsid w:val="00BA07C7"/>
    <w:rsid w:val="00BA132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268"/>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3F61"/>
    <w:rsid w:val="00C54261"/>
    <w:rsid w:val="00C54DE2"/>
    <w:rsid w:val="00C55601"/>
    <w:rsid w:val="00C55904"/>
    <w:rsid w:val="00C55F6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064D9"/>
    <w:rsid w:val="00D10052"/>
    <w:rsid w:val="00D11359"/>
    <w:rsid w:val="00D1160E"/>
    <w:rsid w:val="00D16DE9"/>
    <w:rsid w:val="00D20C77"/>
    <w:rsid w:val="00D224D9"/>
    <w:rsid w:val="00D2295A"/>
    <w:rsid w:val="00D25955"/>
    <w:rsid w:val="00D26A1E"/>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4761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0842"/>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49C7"/>
    <w:rsid w:val="00DD528F"/>
    <w:rsid w:val="00DD6A9F"/>
    <w:rsid w:val="00DD7E5D"/>
    <w:rsid w:val="00DE0B7E"/>
    <w:rsid w:val="00DE1567"/>
    <w:rsid w:val="00DE18F5"/>
    <w:rsid w:val="00DE2D8C"/>
    <w:rsid w:val="00DE31F0"/>
    <w:rsid w:val="00DE3D1C"/>
    <w:rsid w:val="00DE45F8"/>
    <w:rsid w:val="00DE5F40"/>
    <w:rsid w:val="00DE7182"/>
    <w:rsid w:val="00DE77A3"/>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07F18"/>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A03"/>
    <w:rsid w:val="00E46CF4"/>
    <w:rsid w:val="00E47986"/>
    <w:rsid w:val="00E5053E"/>
    <w:rsid w:val="00E51D0D"/>
    <w:rsid w:val="00E52513"/>
    <w:rsid w:val="00E52584"/>
    <w:rsid w:val="00E52D2E"/>
    <w:rsid w:val="00E53119"/>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34A"/>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2A1"/>
    <w:rsid w:val="00EC5D0C"/>
    <w:rsid w:val="00ED06A9"/>
    <w:rsid w:val="00ED1C28"/>
    <w:rsid w:val="00ED383A"/>
    <w:rsid w:val="00ED669E"/>
    <w:rsid w:val="00ED6FAD"/>
    <w:rsid w:val="00EE0ABE"/>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1B5"/>
    <w:rsid w:val="00F80503"/>
    <w:rsid w:val="00F8233F"/>
    <w:rsid w:val="00F8253E"/>
    <w:rsid w:val="00F82D77"/>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B8D"/>
    <w:rsid w:val="00FA5E1B"/>
    <w:rsid w:val="00FA63AE"/>
    <w:rsid w:val="00FA6899"/>
    <w:rsid w:val="00FA6F45"/>
    <w:rsid w:val="00FA76A0"/>
    <w:rsid w:val="00FA7F3D"/>
    <w:rsid w:val="00FB07CA"/>
    <w:rsid w:val="00FB23A9"/>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6DA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4</Pages>
  <Words>1999</Words>
  <Characters>11395</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58</cp:revision>
  <cp:lastPrinted>2019-04-25T01:09:00Z</cp:lastPrinted>
  <dcterms:created xsi:type="dcterms:W3CDTF">2025-10-23T10:56:00Z</dcterms:created>
  <dcterms:modified xsi:type="dcterms:W3CDTF">2025-11-07T07:32:00Z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